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68" w:rsidRPr="00185BBA" w:rsidRDefault="00A72CC8" w:rsidP="00DF7891">
      <w:pPr>
        <w:rPr>
          <w:sz w:val="22"/>
          <w:szCs w:val="22"/>
        </w:rPr>
      </w:pPr>
      <w:r>
        <w:rPr>
          <w:lang w:eastAsia="ar-SA"/>
        </w:rPr>
        <w:t>Nota prot. n. 5336 del 2 settembre 2015</w:t>
      </w:r>
      <w:r w:rsidR="00284768" w:rsidRPr="00DF7891">
        <w:rPr>
          <w:lang w:eastAsia="ar-SA"/>
        </w:rPr>
        <w:t xml:space="preserve">  </w:t>
      </w:r>
      <w:r>
        <w:rPr>
          <w:lang w:eastAsia="ar-SA"/>
        </w:rPr>
        <w:t xml:space="preserve"> </w:t>
      </w:r>
      <w:r w:rsidR="00284768" w:rsidRPr="00DF7891">
        <w:rPr>
          <w:lang w:eastAsia="ar-SA"/>
        </w:rPr>
        <w:t xml:space="preserve">                      </w:t>
      </w:r>
      <w:r>
        <w:rPr>
          <w:lang w:eastAsia="ar-SA"/>
        </w:rPr>
        <w:t xml:space="preserve"> </w:t>
      </w:r>
      <w:r w:rsidR="00284768" w:rsidRPr="00DF7891">
        <w:rPr>
          <w:lang w:eastAsia="ar-SA"/>
        </w:rPr>
        <w:t xml:space="preserve">    </w:t>
      </w:r>
      <w:r w:rsidR="00DF7891">
        <w:rPr>
          <w:lang w:eastAsia="ar-SA"/>
        </w:rPr>
        <w:t xml:space="preserve"> </w:t>
      </w:r>
      <w:r w:rsidR="00284768" w:rsidRPr="00185BBA">
        <w:rPr>
          <w:sz w:val="22"/>
          <w:szCs w:val="22"/>
        </w:rPr>
        <w:t>Ai Direttori Generali degli</w:t>
      </w:r>
    </w:p>
    <w:p w:rsidR="00284768" w:rsidRPr="00185BBA" w:rsidRDefault="00284768" w:rsidP="00DF7891">
      <w:pPr>
        <w:rPr>
          <w:sz w:val="22"/>
          <w:szCs w:val="22"/>
        </w:rPr>
      </w:pPr>
      <w:r w:rsidRPr="00185BBA">
        <w:rPr>
          <w:sz w:val="22"/>
          <w:szCs w:val="22"/>
        </w:rPr>
        <w:t xml:space="preserve">                                                                                              </w:t>
      </w:r>
      <w:r w:rsidR="00185BBA">
        <w:rPr>
          <w:sz w:val="22"/>
          <w:szCs w:val="22"/>
        </w:rPr>
        <w:t xml:space="preserve">        </w:t>
      </w:r>
      <w:r w:rsidR="00DF7891" w:rsidRPr="00185BBA">
        <w:rPr>
          <w:sz w:val="22"/>
          <w:szCs w:val="22"/>
        </w:rPr>
        <w:t xml:space="preserve"> </w:t>
      </w:r>
      <w:r w:rsidRPr="00185BBA">
        <w:rPr>
          <w:sz w:val="22"/>
          <w:szCs w:val="22"/>
        </w:rPr>
        <w:t>Uffici Scolastici Regionali</w:t>
      </w:r>
    </w:p>
    <w:p w:rsidR="00284768" w:rsidRPr="00185BBA" w:rsidRDefault="00284768" w:rsidP="00DF7891">
      <w:pPr>
        <w:ind w:left="5664"/>
        <w:rPr>
          <w:sz w:val="22"/>
          <w:szCs w:val="22"/>
        </w:rPr>
      </w:pPr>
      <w:r w:rsidRPr="00185BBA">
        <w:rPr>
          <w:sz w:val="22"/>
          <w:szCs w:val="22"/>
        </w:rPr>
        <w:t>LORO SEDI</w:t>
      </w:r>
    </w:p>
    <w:p w:rsidR="00284768" w:rsidRPr="00185BBA" w:rsidRDefault="00284768" w:rsidP="00DF7891">
      <w:pPr>
        <w:ind w:left="5664"/>
        <w:rPr>
          <w:sz w:val="22"/>
          <w:szCs w:val="22"/>
        </w:rPr>
      </w:pPr>
    </w:p>
    <w:p w:rsidR="00284768" w:rsidRPr="00185BBA" w:rsidRDefault="00284768" w:rsidP="00DF7891">
      <w:pPr>
        <w:ind w:left="5664"/>
        <w:rPr>
          <w:sz w:val="22"/>
          <w:szCs w:val="22"/>
        </w:rPr>
      </w:pPr>
      <w:r w:rsidRPr="00185BBA">
        <w:rPr>
          <w:sz w:val="22"/>
          <w:szCs w:val="22"/>
        </w:rPr>
        <w:t>Ai Dirigenti degli Ambiti Territoriali</w:t>
      </w:r>
    </w:p>
    <w:p w:rsidR="00284768" w:rsidRPr="00185BBA" w:rsidRDefault="00284768" w:rsidP="00DF7891">
      <w:pPr>
        <w:ind w:left="5664"/>
        <w:rPr>
          <w:sz w:val="22"/>
          <w:szCs w:val="22"/>
        </w:rPr>
      </w:pPr>
      <w:r w:rsidRPr="00185BBA">
        <w:rPr>
          <w:sz w:val="22"/>
          <w:szCs w:val="22"/>
        </w:rPr>
        <w:t>LORO SEDI</w:t>
      </w:r>
    </w:p>
    <w:p w:rsidR="00284768" w:rsidRPr="00185BBA" w:rsidRDefault="00284768" w:rsidP="00DF7891">
      <w:pPr>
        <w:ind w:left="5664"/>
        <w:rPr>
          <w:sz w:val="22"/>
          <w:szCs w:val="22"/>
        </w:rPr>
      </w:pPr>
    </w:p>
    <w:p w:rsidR="00284768" w:rsidRPr="00185BBA" w:rsidRDefault="00284768" w:rsidP="00DF7891">
      <w:pPr>
        <w:ind w:left="5664"/>
        <w:rPr>
          <w:sz w:val="22"/>
          <w:szCs w:val="22"/>
        </w:rPr>
      </w:pPr>
      <w:r w:rsidRPr="00185BBA">
        <w:rPr>
          <w:sz w:val="22"/>
          <w:szCs w:val="22"/>
        </w:rPr>
        <w:t>Al Sovrintendente Scolastico per la Provincia di Bolzano</w:t>
      </w:r>
    </w:p>
    <w:p w:rsidR="00284768" w:rsidRPr="00185BBA" w:rsidRDefault="00284768" w:rsidP="00DF7891">
      <w:pPr>
        <w:ind w:left="5664"/>
        <w:rPr>
          <w:sz w:val="22"/>
          <w:szCs w:val="22"/>
        </w:rPr>
      </w:pPr>
      <w:r w:rsidRPr="00185BBA">
        <w:rPr>
          <w:sz w:val="22"/>
          <w:szCs w:val="22"/>
        </w:rPr>
        <w:t>Bolzano</w:t>
      </w:r>
    </w:p>
    <w:p w:rsidR="00284768" w:rsidRPr="00185BBA" w:rsidRDefault="00284768" w:rsidP="00DF7891">
      <w:pPr>
        <w:ind w:left="5664"/>
        <w:rPr>
          <w:sz w:val="22"/>
          <w:szCs w:val="22"/>
        </w:rPr>
      </w:pPr>
    </w:p>
    <w:p w:rsidR="00284768" w:rsidRPr="00185BBA" w:rsidRDefault="00284768" w:rsidP="00DF7891">
      <w:pPr>
        <w:ind w:left="5664"/>
        <w:rPr>
          <w:sz w:val="22"/>
          <w:szCs w:val="22"/>
        </w:rPr>
      </w:pPr>
      <w:r w:rsidRPr="00185BBA">
        <w:rPr>
          <w:sz w:val="22"/>
          <w:szCs w:val="22"/>
        </w:rPr>
        <w:t>Al Sovrintendente Scolastico per la Provincia di Trento</w:t>
      </w:r>
    </w:p>
    <w:p w:rsidR="00284768" w:rsidRPr="00185BBA" w:rsidRDefault="00284768" w:rsidP="00DF7891">
      <w:pPr>
        <w:ind w:left="5664"/>
        <w:rPr>
          <w:sz w:val="22"/>
          <w:szCs w:val="22"/>
        </w:rPr>
      </w:pPr>
      <w:r w:rsidRPr="00185BBA">
        <w:rPr>
          <w:sz w:val="22"/>
          <w:szCs w:val="22"/>
        </w:rPr>
        <w:t>Trento</w:t>
      </w:r>
    </w:p>
    <w:p w:rsidR="00284768" w:rsidRPr="00185BBA" w:rsidRDefault="00284768" w:rsidP="00DF7891">
      <w:pPr>
        <w:ind w:left="5664"/>
        <w:rPr>
          <w:sz w:val="22"/>
          <w:szCs w:val="22"/>
        </w:rPr>
      </w:pPr>
    </w:p>
    <w:p w:rsidR="00284768" w:rsidRPr="00185BBA" w:rsidRDefault="00284768" w:rsidP="00DF7891">
      <w:pPr>
        <w:ind w:left="5664"/>
        <w:rPr>
          <w:sz w:val="22"/>
          <w:szCs w:val="22"/>
        </w:rPr>
      </w:pPr>
      <w:r w:rsidRPr="00185BBA">
        <w:rPr>
          <w:sz w:val="22"/>
          <w:szCs w:val="22"/>
        </w:rPr>
        <w:t>All' Intendente Scolastico per la Scuola in lingua tedesca</w:t>
      </w:r>
    </w:p>
    <w:p w:rsidR="00284768" w:rsidRPr="00185BBA" w:rsidRDefault="00284768" w:rsidP="00DF7891">
      <w:pPr>
        <w:ind w:left="5664"/>
        <w:rPr>
          <w:sz w:val="22"/>
          <w:szCs w:val="22"/>
        </w:rPr>
      </w:pPr>
      <w:r w:rsidRPr="00185BBA">
        <w:rPr>
          <w:sz w:val="22"/>
          <w:szCs w:val="22"/>
        </w:rPr>
        <w:t>Bolzano</w:t>
      </w:r>
    </w:p>
    <w:p w:rsidR="00284768" w:rsidRPr="00185BBA" w:rsidRDefault="00284768" w:rsidP="00DF7891">
      <w:pPr>
        <w:ind w:left="5664"/>
        <w:rPr>
          <w:sz w:val="22"/>
          <w:szCs w:val="22"/>
        </w:rPr>
      </w:pPr>
    </w:p>
    <w:p w:rsidR="00284768" w:rsidRPr="00185BBA" w:rsidRDefault="00284768" w:rsidP="00DF7891">
      <w:pPr>
        <w:ind w:left="5664"/>
        <w:rPr>
          <w:sz w:val="22"/>
          <w:szCs w:val="22"/>
        </w:rPr>
      </w:pPr>
      <w:r w:rsidRPr="00185BBA">
        <w:rPr>
          <w:sz w:val="22"/>
          <w:szCs w:val="22"/>
        </w:rPr>
        <w:t>All' Intendente Scolastico per la Scuola Località Ladine</w:t>
      </w:r>
    </w:p>
    <w:p w:rsidR="00284768" w:rsidRPr="00185BBA" w:rsidRDefault="00284768" w:rsidP="00DF7891">
      <w:pPr>
        <w:ind w:left="5664"/>
        <w:rPr>
          <w:sz w:val="22"/>
          <w:szCs w:val="22"/>
        </w:rPr>
      </w:pPr>
      <w:r w:rsidRPr="00185BBA">
        <w:rPr>
          <w:sz w:val="22"/>
          <w:szCs w:val="22"/>
        </w:rPr>
        <w:t>Bolzano</w:t>
      </w:r>
    </w:p>
    <w:p w:rsidR="00284768" w:rsidRPr="00185BBA" w:rsidRDefault="00284768" w:rsidP="00DF7891">
      <w:pPr>
        <w:ind w:left="5664"/>
        <w:rPr>
          <w:sz w:val="22"/>
          <w:szCs w:val="22"/>
        </w:rPr>
      </w:pPr>
    </w:p>
    <w:p w:rsidR="00284768" w:rsidRPr="00185BBA" w:rsidRDefault="00284768" w:rsidP="00DF7891">
      <w:pPr>
        <w:ind w:left="5664"/>
        <w:rPr>
          <w:sz w:val="22"/>
          <w:szCs w:val="22"/>
        </w:rPr>
      </w:pPr>
      <w:r w:rsidRPr="00185BBA">
        <w:rPr>
          <w:sz w:val="22"/>
          <w:szCs w:val="22"/>
        </w:rPr>
        <w:t>Al Sovrintendente degli studi per la Regione Valle D'Aosta</w:t>
      </w:r>
    </w:p>
    <w:p w:rsidR="00284768" w:rsidRPr="00185BBA" w:rsidRDefault="00284768" w:rsidP="00DF7891">
      <w:pPr>
        <w:ind w:left="5664"/>
        <w:rPr>
          <w:sz w:val="22"/>
          <w:szCs w:val="22"/>
        </w:rPr>
      </w:pPr>
      <w:r w:rsidRPr="00185BBA">
        <w:rPr>
          <w:sz w:val="22"/>
          <w:szCs w:val="22"/>
        </w:rPr>
        <w:t>Aosta</w:t>
      </w:r>
    </w:p>
    <w:p w:rsidR="00284768" w:rsidRPr="00185BBA" w:rsidRDefault="00284768" w:rsidP="00DF7891">
      <w:pPr>
        <w:ind w:left="5664"/>
        <w:rPr>
          <w:sz w:val="22"/>
          <w:szCs w:val="22"/>
        </w:rPr>
      </w:pPr>
    </w:p>
    <w:p w:rsidR="00284768" w:rsidRPr="00185BBA" w:rsidRDefault="00284768" w:rsidP="00DF7891">
      <w:pPr>
        <w:ind w:left="5664"/>
        <w:rPr>
          <w:sz w:val="22"/>
          <w:szCs w:val="22"/>
        </w:rPr>
      </w:pPr>
      <w:r w:rsidRPr="00185BBA">
        <w:rPr>
          <w:sz w:val="22"/>
          <w:szCs w:val="22"/>
        </w:rPr>
        <w:t>Ai Docenti referenti per le Consulte Provinciali degli Studenti</w:t>
      </w:r>
    </w:p>
    <w:p w:rsidR="00284768" w:rsidRPr="00185BBA" w:rsidRDefault="00284768" w:rsidP="00DF7891">
      <w:pPr>
        <w:ind w:left="5664"/>
        <w:rPr>
          <w:sz w:val="22"/>
          <w:szCs w:val="22"/>
        </w:rPr>
      </w:pPr>
      <w:r w:rsidRPr="00185BBA">
        <w:rPr>
          <w:sz w:val="22"/>
          <w:szCs w:val="22"/>
        </w:rPr>
        <w:t>presso gli UU.SS.RR.</w:t>
      </w:r>
    </w:p>
    <w:p w:rsidR="00284768" w:rsidRPr="00185BBA" w:rsidRDefault="00284768" w:rsidP="00DF7891">
      <w:pPr>
        <w:ind w:left="5664"/>
        <w:rPr>
          <w:sz w:val="22"/>
          <w:szCs w:val="22"/>
        </w:rPr>
      </w:pPr>
    </w:p>
    <w:p w:rsidR="00284768" w:rsidRPr="00185BBA" w:rsidRDefault="00284768" w:rsidP="00DF7891">
      <w:pPr>
        <w:ind w:left="5664"/>
        <w:rPr>
          <w:sz w:val="22"/>
          <w:szCs w:val="22"/>
        </w:rPr>
      </w:pPr>
      <w:r w:rsidRPr="00185BBA">
        <w:rPr>
          <w:sz w:val="22"/>
          <w:szCs w:val="22"/>
        </w:rPr>
        <w:t>Ai Presidenti delle Consulte Provinciali degli Studenti</w:t>
      </w:r>
    </w:p>
    <w:p w:rsidR="00284768" w:rsidRPr="00185BBA" w:rsidRDefault="00284768" w:rsidP="00DF7891">
      <w:pPr>
        <w:ind w:left="5664"/>
        <w:rPr>
          <w:sz w:val="22"/>
          <w:szCs w:val="22"/>
        </w:rPr>
      </w:pPr>
    </w:p>
    <w:p w:rsidR="00284768" w:rsidRPr="00185BBA" w:rsidRDefault="00284768" w:rsidP="00DF7891">
      <w:pPr>
        <w:ind w:left="5664"/>
        <w:rPr>
          <w:sz w:val="22"/>
          <w:szCs w:val="22"/>
        </w:rPr>
      </w:pPr>
      <w:r w:rsidRPr="00185BBA">
        <w:rPr>
          <w:sz w:val="22"/>
          <w:szCs w:val="22"/>
        </w:rPr>
        <w:t>Ai Dirigenti scolastici</w:t>
      </w:r>
    </w:p>
    <w:p w:rsidR="00284768" w:rsidRPr="00185BBA" w:rsidRDefault="00284768" w:rsidP="00DF7891">
      <w:pPr>
        <w:ind w:left="5664"/>
        <w:rPr>
          <w:sz w:val="22"/>
          <w:szCs w:val="22"/>
        </w:rPr>
      </w:pPr>
      <w:r w:rsidRPr="00185BBA">
        <w:rPr>
          <w:sz w:val="22"/>
          <w:szCs w:val="22"/>
        </w:rPr>
        <w:t>LORO SEDI</w:t>
      </w:r>
    </w:p>
    <w:p w:rsidR="00D85AD2" w:rsidRPr="00185BBA" w:rsidRDefault="00D85AD2" w:rsidP="00DF7891">
      <w:pPr>
        <w:ind w:left="2832"/>
        <w:jc w:val="center"/>
        <w:rPr>
          <w:sz w:val="22"/>
          <w:szCs w:val="22"/>
        </w:rPr>
      </w:pPr>
      <w:r w:rsidRPr="00185BBA">
        <w:rPr>
          <w:sz w:val="22"/>
          <w:szCs w:val="22"/>
        </w:rPr>
        <w:t xml:space="preserve">            </w:t>
      </w:r>
    </w:p>
    <w:p w:rsidR="00D85AD2" w:rsidRPr="00185BBA" w:rsidRDefault="00D85AD2" w:rsidP="00DF7891">
      <w:pPr>
        <w:ind w:left="2832"/>
        <w:jc w:val="center"/>
        <w:rPr>
          <w:sz w:val="22"/>
          <w:szCs w:val="22"/>
        </w:rPr>
      </w:pPr>
      <w:r w:rsidRPr="00185BBA">
        <w:rPr>
          <w:sz w:val="22"/>
          <w:szCs w:val="22"/>
        </w:rPr>
        <w:t xml:space="preserve">              Al Forum dei Genitori</w:t>
      </w:r>
    </w:p>
    <w:p w:rsidR="00D85AD2" w:rsidRPr="00185BBA" w:rsidRDefault="00D85AD2" w:rsidP="00DF7891">
      <w:pPr>
        <w:ind w:left="2832"/>
        <w:jc w:val="center"/>
        <w:rPr>
          <w:sz w:val="22"/>
          <w:szCs w:val="22"/>
        </w:rPr>
      </w:pPr>
      <w:r w:rsidRPr="00185BBA">
        <w:rPr>
          <w:sz w:val="22"/>
          <w:szCs w:val="22"/>
        </w:rPr>
        <w:t xml:space="preserve">                 Al Forum degli Studenti</w:t>
      </w:r>
    </w:p>
    <w:p w:rsidR="00284768" w:rsidRPr="00185BBA" w:rsidRDefault="00284768" w:rsidP="00DF7891">
      <w:pPr>
        <w:pStyle w:val="BodyText21"/>
        <w:ind w:left="5400"/>
        <w:jc w:val="both"/>
        <w:rPr>
          <w:szCs w:val="22"/>
        </w:rPr>
      </w:pPr>
    </w:p>
    <w:p w:rsidR="00284768" w:rsidRPr="00185BBA" w:rsidRDefault="00284768" w:rsidP="00DF7891">
      <w:pPr>
        <w:pStyle w:val="Default"/>
        <w:spacing w:line="360" w:lineRule="auto"/>
        <w:ind w:left="709" w:hanging="567"/>
        <w:jc w:val="both"/>
        <w:rPr>
          <w:sz w:val="22"/>
          <w:szCs w:val="22"/>
        </w:rPr>
      </w:pPr>
    </w:p>
    <w:p w:rsidR="00284768" w:rsidRPr="00DF7891" w:rsidRDefault="00284768" w:rsidP="00DF7891">
      <w:pPr>
        <w:pStyle w:val="Default"/>
        <w:spacing w:line="360" w:lineRule="auto"/>
        <w:jc w:val="both"/>
        <w:rPr>
          <w:b/>
        </w:rPr>
      </w:pPr>
      <w:r w:rsidRPr="00DF7891">
        <w:rPr>
          <w:b/>
        </w:rPr>
        <w:t xml:space="preserve">Oggetto: </w:t>
      </w:r>
      <w:r w:rsidR="00412834" w:rsidRPr="00DF7891">
        <w:rPr>
          <w:b/>
        </w:rPr>
        <w:t xml:space="preserve">Indicazioni operative </w:t>
      </w:r>
      <w:r w:rsidR="007C014D">
        <w:rPr>
          <w:b/>
        </w:rPr>
        <w:t xml:space="preserve">per la concreta attuazione </w:t>
      </w:r>
      <w:r w:rsidR="00561AC3">
        <w:rPr>
          <w:b/>
        </w:rPr>
        <w:t xml:space="preserve">in ambito scolastico </w:t>
      </w:r>
      <w:r w:rsidR="007C014D">
        <w:rPr>
          <w:b/>
        </w:rPr>
        <w:t xml:space="preserve">della legge </w:t>
      </w:r>
      <w:r w:rsidR="007C014D" w:rsidRPr="007C014D">
        <w:rPr>
          <w:b/>
        </w:rPr>
        <w:t>54/2006</w:t>
      </w:r>
      <w:r w:rsidR="007C014D">
        <w:rPr>
          <w:b/>
        </w:rPr>
        <w:t xml:space="preserve"> -</w:t>
      </w:r>
      <w:r w:rsidR="007C014D" w:rsidRPr="007C014D">
        <w:rPr>
          <w:b/>
        </w:rPr>
        <w:t>"Disposizioni in materia di separazione dei genitori e affidamento condiviso dei figli"</w:t>
      </w:r>
    </w:p>
    <w:p w:rsidR="007C014D" w:rsidRDefault="007C014D" w:rsidP="00DF7891">
      <w:pPr>
        <w:spacing w:line="360" w:lineRule="auto"/>
        <w:jc w:val="both"/>
      </w:pPr>
    </w:p>
    <w:p w:rsidR="00721BE3" w:rsidRDefault="007A6A50" w:rsidP="00DF7891">
      <w:pPr>
        <w:spacing w:line="360" w:lineRule="auto"/>
        <w:jc w:val="both"/>
      </w:pPr>
      <w:r>
        <w:lastRenderedPageBreak/>
        <w:tab/>
      </w:r>
      <w:r w:rsidR="007C014D">
        <w:t>A seguito di numerose segnalazion</w:t>
      </w:r>
      <w:r w:rsidR="00561AC3">
        <w:t>i</w:t>
      </w:r>
      <w:r w:rsidR="007C014D">
        <w:t xml:space="preserve"> pervenute alla scrivente Direzione generale</w:t>
      </w:r>
      <w:r>
        <w:t>,</w:t>
      </w:r>
      <w:r w:rsidR="007C014D">
        <w:t xml:space="preserve"> riguardo alla mancata ottemperanza </w:t>
      </w:r>
      <w:r w:rsidR="00721BE3">
        <w:t xml:space="preserve">in ambito scolastico </w:t>
      </w:r>
      <w:r w:rsidR="007C014D">
        <w:t>del dettato normativo</w:t>
      </w:r>
      <w:r w:rsidR="00721BE3">
        <w:t xml:space="preserve"> </w:t>
      </w:r>
      <w:r w:rsidR="00B4683E">
        <w:t>della L. 54/2006  relativo, tra l’altro, al riconoscimento del diritto di “bigenitorialità”,</w:t>
      </w:r>
      <w:r w:rsidR="007C014D">
        <w:t xml:space="preserve"> risulta opportuno fornire</w:t>
      </w:r>
      <w:r w:rsidR="00721BE3">
        <w:t xml:space="preserve"> </w:t>
      </w:r>
      <w:r w:rsidR="00235D79">
        <w:t xml:space="preserve">al personale scolastico </w:t>
      </w:r>
      <w:r w:rsidR="00721BE3">
        <w:t>informazioni</w:t>
      </w:r>
      <w:r w:rsidR="007C014D">
        <w:t xml:space="preserve"> </w:t>
      </w:r>
      <w:r w:rsidR="00721BE3">
        <w:t xml:space="preserve">di ordine generale </w:t>
      </w:r>
      <w:r w:rsidR="00235D79">
        <w:t xml:space="preserve">ed </w:t>
      </w:r>
      <w:r w:rsidR="00721BE3">
        <w:t xml:space="preserve">indicazioni operative </w:t>
      </w:r>
      <w:r w:rsidR="00B4683E">
        <w:t xml:space="preserve">in ordine alla corretta applicazione della </w:t>
      </w:r>
      <w:r w:rsidR="00235D79">
        <w:t xml:space="preserve">disciplina </w:t>
      </w:r>
      <w:r w:rsidR="00B4683E">
        <w:t>sopra citata.</w:t>
      </w:r>
    </w:p>
    <w:p w:rsidR="007A6A50" w:rsidRDefault="007A6A50" w:rsidP="0024406D">
      <w:pPr>
        <w:pStyle w:val="Default"/>
        <w:spacing w:line="360" w:lineRule="auto"/>
        <w:jc w:val="both"/>
      </w:pPr>
    </w:p>
    <w:p w:rsidR="004828D9" w:rsidRDefault="007A6A50" w:rsidP="0024406D">
      <w:pPr>
        <w:pStyle w:val="Default"/>
        <w:spacing w:line="360" w:lineRule="auto"/>
        <w:jc w:val="both"/>
      </w:pPr>
      <w:r>
        <w:tab/>
      </w:r>
      <w:r w:rsidR="00721BE3">
        <w:t xml:space="preserve"> L’articolo 9 della Convenzione sui diritti dell’Infanzia </w:t>
      </w:r>
      <w:r w:rsidR="00721BE3" w:rsidRPr="00721BE3">
        <w:t xml:space="preserve">(Convention on the Rights of </w:t>
      </w:r>
      <w:r w:rsidR="00721BE3">
        <w:t xml:space="preserve">the Child – CRC- 1989) stabilisce che gli Stati vigilino affinché il fanciullo non sia separato dai suoi genitori contro la loro volontà a meno che le autorità competenti non decidano, sotto riserva di revisione giudiziaria e conformemente con le leggi di procedura applicabili, che </w:t>
      </w:r>
      <w:r w:rsidR="00235D79">
        <w:t xml:space="preserve">tale </w:t>
      </w:r>
      <w:r w:rsidR="00721BE3">
        <w:t>separazione è necessaria nell’interesse preminente del fanciullo. Si</w:t>
      </w:r>
      <w:r w:rsidR="00573036">
        <w:t xml:space="preserve"> </w:t>
      </w:r>
      <w:r w:rsidR="00235D79">
        <w:t>prevede</w:t>
      </w:r>
      <w:r w:rsidR="00721BE3">
        <w:t xml:space="preserve">, inoltre, che tutte le </w:t>
      </w:r>
      <w:r w:rsidR="00573036">
        <w:t>“</w:t>
      </w:r>
      <w:r w:rsidR="00721BE3">
        <w:t xml:space="preserve">parti interessate” devono avere la possibilità di partecipare alle deliberazioni e di far conoscere le loro opinioni. Tale </w:t>
      </w:r>
      <w:r w:rsidR="00235D79">
        <w:t>deliberazione  è stata recepita ne</w:t>
      </w:r>
      <w:r w:rsidR="00721BE3">
        <w:t xml:space="preserve">ll’ordinamento giuridico italiano attraverso la </w:t>
      </w:r>
      <w:r w:rsidR="00235D79">
        <w:t xml:space="preserve">Legge n.176 del 27 </w:t>
      </w:r>
      <w:r w:rsidR="00721BE3">
        <w:t>maggio 1991</w:t>
      </w:r>
      <w:r w:rsidR="00235D79">
        <w:t xml:space="preserve"> di ratifica della Convenzione</w:t>
      </w:r>
      <w:r w:rsidR="00721BE3">
        <w:t>, ma soprattutto con</w:t>
      </w:r>
      <w:r w:rsidR="001C3B28">
        <w:t xml:space="preserve"> l’emanazione della legge 54/2006</w:t>
      </w:r>
      <w:r w:rsidR="00721BE3">
        <w:t xml:space="preserve"> </w:t>
      </w:r>
      <w:r w:rsidR="001C3B28">
        <w:t xml:space="preserve">che </w:t>
      </w:r>
      <w:r w:rsidR="00F058D8">
        <w:t xml:space="preserve">ha </w:t>
      </w:r>
      <w:r w:rsidR="001C3B28">
        <w:t>sanci</w:t>
      </w:r>
      <w:r w:rsidR="00F058D8">
        <w:t>to</w:t>
      </w:r>
      <w:r w:rsidR="00573036">
        <w:t xml:space="preserve"> </w:t>
      </w:r>
      <w:r w:rsidR="001C3B28">
        <w:t>il diritto del bambino</w:t>
      </w:r>
      <w:r w:rsidR="00F058D8">
        <w:t>, anche in caso di s</w:t>
      </w:r>
      <w:r w:rsidR="00573036">
        <w:t>e</w:t>
      </w:r>
      <w:r w:rsidR="00F058D8">
        <w:t xml:space="preserve">parazione dei genitori, a mantenere un rapporto equilibrato e continuativo, indicando a tal fine </w:t>
      </w:r>
      <w:r w:rsidR="004828D9">
        <w:t xml:space="preserve"> </w:t>
      </w:r>
      <w:r w:rsidR="00F058D8">
        <w:t xml:space="preserve">l’istituto </w:t>
      </w:r>
      <w:r w:rsidR="004828D9">
        <w:t xml:space="preserve">dell’affidamento </w:t>
      </w:r>
      <w:r w:rsidR="00F058D8">
        <w:t xml:space="preserve">condiviso. </w:t>
      </w:r>
      <w:r w:rsidR="00FC54F5">
        <w:t>Esso</w:t>
      </w:r>
      <w:r w:rsidR="004828D9">
        <w:t>,</w:t>
      </w:r>
      <w:r w:rsidR="001C3B28">
        <w:t xml:space="preserve"> </w:t>
      </w:r>
      <w:r w:rsidR="00B44A8E" w:rsidRPr="00B44A8E">
        <w:t>così come prefigurato dal legislatore</w:t>
      </w:r>
      <w:r w:rsidR="004828D9">
        <w:t>,</w:t>
      </w:r>
      <w:r w:rsidR="00B44A8E" w:rsidRPr="00B44A8E">
        <w:t xml:space="preserve"> rappresenta</w:t>
      </w:r>
      <w:r w:rsidR="00573036">
        <w:t xml:space="preserve"> </w:t>
      </w:r>
      <w:r w:rsidR="00B44A8E" w:rsidRPr="00B44A8E">
        <w:t>un'importante svolta di innovazione sociale e pone l'Italia all'avanguardia sui temi della parità genitoriale e dei diritti dei minori.</w:t>
      </w:r>
    </w:p>
    <w:p w:rsidR="00A66D7F" w:rsidRPr="00185BBA" w:rsidRDefault="00B44A8E" w:rsidP="0024406D">
      <w:pPr>
        <w:pStyle w:val="Default"/>
        <w:spacing w:line="360" w:lineRule="auto"/>
        <w:jc w:val="both"/>
        <w:rPr>
          <w:color w:val="auto"/>
        </w:rPr>
      </w:pPr>
      <w:r w:rsidRPr="00B44A8E">
        <w:t xml:space="preserve"> </w:t>
      </w:r>
      <w:r w:rsidR="005B08EF">
        <w:tab/>
      </w:r>
      <w:r w:rsidR="00FC54F5">
        <w:t>L</w:t>
      </w:r>
      <w:r w:rsidR="001B44CF">
        <w:t>’aspetto più rilevant</w:t>
      </w:r>
      <w:r w:rsidR="00B4683E">
        <w:t>e</w:t>
      </w:r>
      <w:r w:rsidR="001B44CF">
        <w:t xml:space="preserve"> della riforma è rappresentato</w:t>
      </w:r>
      <w:r w:rsidR="00FC54F5">
        <w:t>, infatti,</w:t>
      </w:r>
      <w:r w:rsidR="001B44CF">
        <w:t xml:space="preserve"> </w:t>
      </w:r>
      <w:r w:rsidR="00B4683E">
        <w:t xml:space="preserve">proprio </w:t>
      </w:r>
      <w:r w:rsidR="001B44CF">
        <w:t xml:space="preserve">dalla centralità del minore </w:t>
      </w:r>
      <w:r w:rsidR="00FC54F5">
        <w:t xml:space="preserve">e dall’esigenza di rispettare i suoi </w:t>
      </w:r>
      <w:r w:rsidR="001B44CF">
        <w:t>superior</w:t>
      </w:r>
      <w:r w:rsidR="00FC54F5">
        <w:t>i</w:t>
      </w:r>
      <w:r w:rsidR="001B44CF">
        <w:t xml:space="preserve"> interess</w:t>
      </w:r>
      <w:r w:rsidR="00FC54F5">
        <w:t>i</w:t>
      </w:r>
      <w:r w:rsidR="001B44CF">
        <w:t>,</w:t>
      </w:r>
      <w:r w:rsidR="002073C4">
        <w:t xml:space="preserve"> attraverso l’introduzione del principio di bigenitorialità: il diritto del bambino </w:t>
      </w:r>
      <w:r w:rsidR="00FC54F5">
        <w:t xml:space="preserve">cioè, a ricevere cure, educazione e istruzione da </w:t>
      </w:r>
      <w:r w:rsidR="002073C4">
        <w:t>entrambi i genitori, anche se separati</w:t>
      </w:r>
      <w:r w:rsidR="00FC54F5">
        <w:rPr>
          <w:color w:val="FF0000"/>
        </w:rPr>
        <w:t>.</w:t>
      </w:r>
      <w:r w:rsidR="00A66D7F">
        <w:rPr>
          <w:color w:val="FF0000"/>
        </w:rPr>
        <w:tab/>
      </w:r>
      <w:r w:rsidR="00284596" w:rsidRPr="00185BBA">
        <w:rPr>
          <w:color w:val="auto"/>
        </w:rPr>
        <w:t xml:space="preserve">Va sottolineato che </w:t>
      </w:r>
      <w:r w:rsidR="005052E3" w:rsidRPr="00185BBA">
        <w:rPr>
          <w:color w:val="auto"/>
        </w:rPr>
        <w:t>il D</w:t>
      </w:r>
      <w:r w:rsidR="00DB717D" w:rsidRPr="00185BBA">
        <w:rPr>
          <w:color w:val="auto"/>
        </w:rPr>
        <w:t>lgs</w:t>
      </w:r>
      <w:r w:rsidR="005052E3" w:rsidRPr="00185BBA">
        <w:rPr>
          <w:color w:val="auto"/>
        </w:rPr>
        <w:t xml:space="preserve"> n. 154/ 2013 ha portato a termine il percorso di modifica delle disposizioni in materia di filiazione, già avviato con la L. 219/2012, eliminando ogni </w:t>
      </w:r>
      <w:r w:rsidR="00FC54F5">
        <w:rPr>
          <w:color w:val="auto"/>
        </w:rPr>
        <w:t xml:space="preserve">residua </w:t>
      </w:r>
      <w:r w:rsidR="005052E3" w:rsidRPr="00185BBA">
        <w:rPr>
          <w:color w:val="auto"/>
        </w:rPr>
        <w:t xml:space="preserve">discriminazione tra i figli nati nell’ambito del matrimonio e quelli nati fuori da esso e così garantendo la completa eguaglianza giuridica degli stessi. </w:t>
      </w:r>
      <w:r w:rsidR="00573036">
        <w:rPr>
          <w:color w:val="auto"/>
        </w:rPr>
        <w:t>P</w:t>
      </w:r>
      <w:r w:rsidR="00573036" w:rsidRPr="00185BBA">
        <w:rPr>
          <w:color w:val="auto"/>
        </w:rPr>
        <w:t>ertanto,</w:t>
      </w:r>
      <w:r w:rsidR="00573036">
        <w:rPr>
          <w:color w:val="auto"/>
        </w:rPr>
        <w:t xml:space="preserve"> s</w:t>
      </w:r>
      <w:r w:rsidR="005052E3" w:rsidRPr="00185BBA">
        <w:rPr>
          <w:color w:val="auto"/>
        </w:rPr>
        <w:t xml:space="preserve">i deve intendere esteso </w:t>
      </w:r>
      <w:r w:rsidR="00284596" w:rsidRPr="00185BBA">
        <w:rPr>
          <w:color w:val="auto"/>
        </w:rPr>
        <w:t>il principio di bigenitorialità anche alle cosiddette “famiglie di fatto”</w:t>
      </w:r>
      <w:r w:rsidR="00A66D7F" w:rsidRPr="00185BBA">
        <w:rPr>
          <w:color w:val="auto"/>
        </w:rPr>
        <w:t xml:space="preserve"> </w:t>
      </w:r>
      <w:r w:rsidR="00284596" w:rsidRPr="00185BBA">
        <w:rPr>
          <w:color w:val="auto"/>
        </w:rPr>
        <w:t>(in cui i genitori dei minori non sono coniugati) in caso di affido congiunto dei figli da parte del Tribunale dei Minorenni.</w:t>
      </w:r>
    </w:p>
    <w:p w:rsidR="007A6A50" w:rsidRPr="00E427E0" w:rsidRDefault="00284596" w:rsidP="0024406D">
      <w:pPr>
        <w:pStyle w:val="Default"/>
        <w:spacing w:line="360" w:lineRule="auto"/>
        <w:jc w:val="both"/>
      </w:pPr>
      <w:r>
        <w:lastRenderedPageBreak/>
        <w:t xml:space="preserve"> </w:t>
      </w:r>
      <w:r w:rsidR="00A66D7F">
        <w:tab/>
      </w:r>
      <w:r w:rsidR="007A6A50">
        <w:t xml:space="preserve"> </w:t>
      </w:r>
      <w:r w:rsidR="005B08EF">
        <w:t xml:space="preserve">La </w:t>
      </w:r>
      <w:r w:rsidR="00A66D7F" w:rsidRPr="00A66D7F">
        <w:t xml:space="preserve">legge 54/2006 </w:t>
      </w:r>
      <w:r w:rsidR="005B08EF" w:rsidRPr="005B08EF">
        <w:t>stabilisce</w:t>
      </w:r>
      <w:r w:rsidR="005B08EF">
        <w:t>, inoltre,</w:t>
      </w:r>
      <w:r w:rsidR="005B08EF" w:rsidRPr="005B08EF">
        <w:t xml:space="preserve"> che </w:t>
      </w:r>
      <w:r w:rsidR="005B08EF" w:rsidRPr="00E427E0">
        <w:t>la funzione educativa – di cui peraltro la responsabilità</w:t>
      </w:r>
      <w:r w:rsidR="00B828AA">
        <w:t xml:space="preserve"> genitoriale</w:t>
      </w:r>
      <w:r w:rsidR="005B08EF" w:rsidRPr="00E427E0">
        <w:t xml:space="preserve"> è mero strumento – deve svolgersi tenendo conto in via primaria della necessità di sviluppo della personalità del figlio</w:t>
      </w:r>
      <w:r w:rsidR="00B828AA">
        <w:t xml:space="preserve"> (</w:t>
      </w:r>
      <w:r w:rsidR="005B08EF" w:rsidRPr="00E427E0">
        <w:t>inteso come soggetto</w:t>
      </w:r>
      <w:r w:rsidR="00B828AA">
        <w:t xml:space="preserve"> portatore </w:t>
      </w:r>
      <w:r w:rsidR="005B08EF" w:rsidRPr="00E427E0">
        <w:t xml:space="preserve"> di diritti</w:t>
      </w:r>
      <w:r w:rsidR="00573036">
        <w:t xml:space="preserve"> </w:t>
      </w:r>
      <w:r w:rsidR="00B828AA">
        <w:t>propri</w:t>
      </w:r>
      <w:r w:rsidR="00573036">
        <w:t>)</w:t>
      </w:r>
      <w:r w:rsidR="005B08EF" w:rsidRPr="00E427E0">
        <w:t xml:space="preserve"> anziché delle aspettative e degli interessi personali dei genitori.</w:t>
      </w:r>
    </w:p>
    <w:p w:rsidR="00184A65" w:rsidRPr="00B73B73" w:rsidRDefault="005B08EF" w:rsidP="00B73B73">
      <w:pPr>
        <w:pStyle w:val="Default"/>
        <w:spacing w:line="360" w:lineRule="auto"/>
        <w:jc w:val="both"/>
      </w:pPr>
      <w:r>
        <w:tab/>
      </w:r>
      <w:r w:rsidR="00FF0841">
        <w:t>In particolare, p</w:t>
      </w:r>
      <w:r w:rsidR="00FF0841" w:rsidRPr="00B73B73">
        <w:t xml:space="preserve">er quanto concerne la responsabilità genitoriale e le </w:t>
      </w:r>
      <w:r w:rsidR="00B828AA">
        <w:t xml:space="preserve">questioni </w:t>
      </w:r>
      <w:r w:rsidR="00FF0841" w:rsidRPr="00B73B73">
        <w:t>afferenti all’ambito educativo del minore l’attuale</w:t>
      </w:r>
      <w:r w:rsidR="0072703D" w:rsidRPr="00B73B73">
        <w:t xml:space="preserve"> assetto normativo prevede  che</w:t>
      </w:r>
      <w:r w:rsidR="00573036">
        <w:t>,</w:t>
      </w:r>
      <w:r w:rsidR="0072703D" w:rsidRPr="00B73B73">
        <w:t xml:space="preserve"> </w:t>
      </w:r>
      <w:r w:rsidR="00B828AA">
        <w:t>di regola</w:t>
      </w:r>
      <w:r w:rsidR="00573036">
        <w:t>,</w:t>
      </w:r>
      <w:r w:rsidR="00B828AA">
        <w:t xml:space="preserve"> </w:t>
      </w:r>
      <w:r w:rsidR="00FF0841" w:rsidRPr="00B73B73">
        <w:t xml:space="preserve">entrambi i genitori hanno </w:t>
      </w:r>
      <w:r w:rsidR="00B828AA">
        <w:t xml:space="preserve">pari </w:t>
      </w:r>
      <w:r w:rsidR="00FF0841" w:rsidRPr="00B73B73">
        <w:t xml:space="preserve">responsabilità genitoriale </w:t>
      </w:r>
      <w:r w:rsidR="00B828AA">
        <w:t xml:space="preserve"> e </w:t>
      </w:r>
      <w:r w:rsidR="00573036">
        <w:t xml:space="preserve">che </w:t>
      </w:r>
      <w:r w:rsidR="00B828AA">
        <w:t xml:space="preserve">essa deve essere </w:t>
      </w:r>
      <w:r w:rsidR="00FF0841" w:rsidRPr="00B73B73">
        <w:t>esercitata di comune accordo tenendo conto delle capacità, delle inclinazioni naturali e delle aspirazioni del figlio, anche con riferimento alle decisioni relative all’educazione ed all’istruzione.</w:t>
      </w:r>
      <w:r w:rsidR="00B828AA">
        <w:t xml:space="preserve"> Tale regola trova eccezione per alcuni casi specifici secondo quanto</w:t>
      </w:r>
      <w:r w:rsidR="0007699D">
        <w:t xml:space="preserve"> di seguito </w:t>
      </w:r>
      <w:r w:rsidR="00B828AA">
        <w:t>precisat</w:t>
      </w:r>
      <w:r w:rsidR="00573036">
        <w:t>i</w:t>
      </w:r>
      <w:r w:rsidR="00184A65" w:rsidRPr="00B73B73">
        <w:t>:</w:t>
      </w:r>
    </w:p>
    <w:p w:rsidR="00184A65" w:rsidRPr="00184A65" w:rsidRDefault="004828D9" w:rsidP="004828D9">
      <w:pPr>
        <w:pStyle w:val="Default"/>
        <w:numPr>
          <w:ilvl w:val="0"/>
          <w:numId w:val="28"/>
        </w:numPr>
        <w:spacing w:line="360" w:lineRule="auto"/>
        <w:jc w:val="both"/>
      </w:pPr>
      <w:r>
        <w:t>F</w:t>
      </w:r>
      <w:r w:rsidRPr="00184A65">
        <w:t>igli nati fuori dal matrimonio</w:t>
      </w:r>
    </w:p>
    <w:p w:rsidR="00184A65" w:rsidRPr="00184A65" w:rsidRDefault="00184A65" w:rsidP="004828D9">
      <w:pPr>
        <w:pStyle w:val="Default"/>
        <w:spacing w:line="360" w:lineRule="auto"/>
        <w:ind w:left="720"/>
        <w:jc w:val="both"/>
      </w:pPr>
      <w:r w:rsidRPr="00184A65">
        <w:t>in caso di figli nati fuori dal matrimonio  la responsabilità genitoriale  è esercitata da entrambi di comune accordo nel caso in cui il riconoscimento del figlio sia fatto da entrambi i genitori (art. 316 c.c. comma 1 e 4). Ove invece solo uno dei genitori riconosca il figlio, questi esercita la responsabilità genitoriale su di lui (art. 316 c.c. comma 4). Il genitore che non esercita la responsabilità genitoriale vigila sull'istruzione, sull'educazione e sulle condizioni di vita del figlio (art. 316 c.c. comma 5).</w:t>
      </w:r>
    </w:p>
    <w:p w:rsidR="00184A65" w:rsidRPr="00184A65" w:rsidRDefault="004828D9" w:rsidP="004828D9">
      <w:pPr>
        <w:pStyle w:val="Default"/>
        <w:numPr>
          <w:ilvl w:val="0"/>
          <w:numId w:val="28"/>
        </w:numPr>
        <w:spacing w:line="360" w:lineRule="auto"/>
        <w:jc w:val="both"/>
      </w:pPr>
      <w:r>
        <w:t>L</w:t>
      </w:r>
      <w:r w:rsidRPr="00184A65">
        <w:t>ontananza</w:t>
      </w:r>
      <w:r>
        <w:t>, incapacità</w:t>
      </w:r>
      <w:r w:rsidRPr="00184A65">
        <w:t xml:space="preserve"> o altro impedimento</w:t>
      </w:r>
    </w:p>
    <w:p w:rsidR="00184A65" w:rsidRPr="00184A65" w:rsidRDefault="00184A65" w:rsidP="004828D9">
      <w:pPr>
        <w:pStyle w:val="Default"/>
        <w:spacing w:line="360" w:lineRule="auto"/>
        <w:ind w:left="720"/>
        <w:jc w:val="both"/>
      </w:pPr>
      <w:r w:rsidRPr="00184A65">
        <w:t>Nel caso di lontananza, di incapacità o di altro impedimento che renda impossibile ad uno dei genitori l'esercizio della responsabilità genitoriale, questa è esercitata in modo esclusivo dall'altro. La responsabilità genitoriale di entrambi i genitori non cessa a seguito di separazione, scioglimento, cessazione degli effetti civili, annullamento, nullità del matrimonio (Art. 317 c.c.)</w:t>
      </w:r>
    </w:p>
    <w:p w:rsidR="00184A65" w:rsidRPr="00184A65" w:rsidRDefault="004828D9" w:rsidP="004828D9">
      <w:pPr>
        <w:pStyle w:val="Default"/>
        <w:numPr>
          <w:ilvl w:val="0"/>
          <w:numId w:val="28"/>
        </w:numPr>
        <w:spacing w:line="360" w:lineRule="auto"/>
        <w:jc w:val="both"/>
      </w:pPr>
      <w:r>
        <w:t>A</w:t>
      </w:r>
      <w:r w:rsidRPr="00184A65">
        <w:t>ffidamento esclusivo</w:t>
      </w:r>
    </w:p>
    <w:p w:rsidR="00184A65" w:rsidRPr="00184A65" w:rsidRDefault="00184A65" w:rsidP="004828D9">
      <w:pPr>
        <w:pStyle w:val="Default"/>
        <w:spacing w:line="360" w:lineRule="auto"/>
        <w:ind w:left="720"/>
        <w:jc w:val="both"/>
      </w:pPr>
      <w:r w:rsidRPr="00184A65">
        <w:t xml:space="preserve">Il genitore cui sono affidati i figli in via esclusiva, salva diversa disposizione del giudice, ha l'esercizio esclusivo della responsabilità genitoriale su di essi; egli deve attenersi alle condizioni determinate dal giudice (Art. 337-quater). Il genitore cui i figli non sono affidati ha il diritto ed il dovere di vigilare sulla loro istruzione ed educazione e può ricorrere al </w:t>
      </w:r>
      <w:r w:rsidRPr="00184A65">
        <w:lastRenderedPageBreak/>
        <w:t>giudice quando ritenga che siano state assunte decisioni pregiudizievoli al loro interesse</w:t>
      </w:r>
      <w:r w:rsidR="00F45DB6">
        <w:t>.</w:t>
      </w:r>
      <w:r w:rsidRPr="00184A65">
        <w:t> </w:t>
      </w:r>
    </w:p>
    <w:p w:rsidR="00184A65" w:rsidRPr="00184A65" w:rsidRDefault="00F45DB6" w:rsidP="00F45DB6">
      <w:pPr>
        <w:pStyle w:val="Default"/>
        <w:spacing w:line="360" w:lineRule="auto"/>
        <w:ind w:left="709" w:hanging="709"/>
        <w:jc w:val="both"/>
      </w:pPr>
      <w:r>
        <w:t xml:space="preserve">            </w:t>
      </w:r>
      <w:r w:rsidR="00184A65" w:rsidRPr="003264AB">
        <w:t xml:space="preserve">In ogni caso, salvo che non sia diversamente stabilito, le decisioni di maggiore interesse per </w:t>
      </w:r>
      <w:r w:rsidR="004828D9" w:rsidRPr="003264AB">
        <w:rPr>
          <w:rStyle w:val="TestonormaleCarattere"/>
          <w:rFonts w:ascii="Times New Roman" w:hAnsi="Times New Roman"/>
        </w:rPr>
        <w:t xml:space="preserve">i </w:t>
      </w:r>
      <w:r w:rsidR="00184A65" w:rsidRPr="003264AB">
        <w:rPr>
          <w:rStyle w:val="TestonormaleCarattere"/>
          <w:rFonts w:ascii="Times New Roman" w:hAnsi="Times New Roman"/>
        </w:rPr>
        <w:t>figli sono comunque adottate da entrambi i genitori (Art. 337-quater c.c.)</w:t>
      </w:r>
      <w:r w:rsidR="004828D9" w:rsidRPr="003264AB">
        <w:rPr>
          <w:rStyle w:val="TestonormaleCarattere"/>
          <w:rFonts w:ascii="Times New Roman" w:hAnsi="Times New Roman"/>
        </w:rPr>
        <w:t>.</w:t>
      </w:r>
      <w:r w:rsidR="00184A65" w:rsidRPr="003264AB">
        <w:rPr>
          <w:rStyle w:val="TestonormaleCarattere"/>
          <w:rFonts w:ascii="Times New Roman" w:hAnsi="Times New Roman"/>
        </w:rPr>
        <w:br/>
      </w:r>
      <w:r w:rsidR="00184A65" w:rsidRPr="00184A65">
        <w:t>Soltanto il genitore dichiarato decaduto dalla responsabilità genitoriale ai sensi dell’art. 330 del c.c.</w:t>
      </w:r>
      <w:r w:rsidR="004828D9">
        <w:t>,</w:t>
      </w:r>
      <w:r w:rsidR="00184A65" w:rsidRPr="00184A65">
        <w:t xml:space="preserve"> a seguito di un provvedimento del Tribunale, può essere considerato decaduto dalla possibilità di partecipare alle scelte di vita del figlio ivi comprese quelle relative </w:t>
      </w:r>
      <w:r w:rsidR="00DE0CE5">
        <w:t xml:space="preserve"> </w:t>
      </w:r>
      <w:r>
        <w:t>a</w:t>
      </w:r>
      <w:r w:rsidR="00184A65" w:rsidRPr="00184A65">
        <w:t>ll’educazione ed all’istruzione.</w:t>
      </w:r>
    </w:p>
    <w:p w:rsidR="005B08EF" w:rsidRDefault="005B08EF" w:rsidP="0024406D">
      <w:pPr>
        <w:pStyle w:val="Default"/>
        <w:spacing w:line="360" w:lineRule="auto"/>
        <w:jc w:val="both"/>
      </w:pPr>
    </w:p>
    <w:p w:rsidR="0058129B" w:rsidRDefault="005B08EF" w:rsidP="0024406D">
      <w:pPr>
        <w:pStyle w:val="Default"/>
        <w:spacing w:line="360" w:lineRule="auto"/>
        <w:jc w:val="both"/>
      </w:pPr>
      <w:r>
        <w:tab/>
      </w:r>
      <w:r w:rsidR="002073C4">
        <w:t>Ciò premesso, t</w:t>
      </w:r>
      <w:r w:rsidR="002073C4" w:rsidRPr="00B44A8E">
        <w:t>uttavia</w:t>
      </w:r>
      <w:r>
        <w:t>,</w:t>
      </w:r>
      <w:r w:rsidR="002073C4">
        <w:t xml:space="preserve"> va constatato che</w:t>
      </w:r>
      <w:r w:rsidR="002073C4" w:rsidRPr="00B44A8E">
        <w:t xml:space="preserve">, nei fatti, </w:t>
      </w:r>
      <w:r w:rsidR="00B828AA">
        <w:t xml:space="preserve">ad </w:t>
      </w:r>
      <w:r w:rsidR="002073C4" w:rsidRPr="00B44A8E">
        <w:t>otto anni dall'approvazione della legge sull'affido</w:t>
      </w:r>
      <w:r w:rsidR="00B828AA">
        <w:t xml:space="preserve"> condiviso</w:t>
      </w:r>
      <w:r w:rsidR="002073C4" w:rsidRPr="00B44A8E">
        <w:t xml:space="preserve">, questa non ha mai trovato una </w:t>
      </w:r>
      <w:r w:rsidR="00BA5BE2">
        <w:t xml:space="preserve">totale e concreta </w:t>
      </w:r>
      <w:r w:rsidR="002073C4" w:rsidRPr="00B44A8E">
        <w:t>applicazione</w:t>
      </w:r>
      <w:r w:rsidR="002073C4">
        <w:t xml:space="preserve"> anche nella quotidiana ordinarietà della vita scolastica dei minori.</w:t>
      </w:r>
    </w:p>
    <w:p w:rsidR="0088509E" w:rsidRPr="00185BBA" w:rsidRDefault="005B08EF" w:rsidP="0024406D">
      <w:pPr>
        <w:pStyle w:val="Default"/>
        <w:spacing w:line="360" w:lineRule="auto"/>
        <w:jc w:val="both"/>
        <w:rPr>
          <w:color w:val="auto"/>
        </w:rPr>
      </w:pPr>
      <w:r>
        <w:tab/>
        <w:t>S</w:t>
      </w:r>
      <w:r w:rsidRPr="005B08EF">
        <w:t>i invitano</w:t>
      </w:r>
      <w:r>
        <w:t xml:space="preserve">, pertanto, </w:t>
      </w:r>
      <w:r w:rsidRPr="005B08EF">
        <w:t xml:space="preserve"> le SS.LL. a voler </w:t>
      </w:r>
      <w:r w:rsidR="00B828AA">
        <w:t xml:space="preserve">incoraggiare, </w:t>
      </w:r>
      <w:r w:rsidRPr="005B08EF">
        <w:t xml:space="preserve">favorire e garantire l’esercizio del diritto/ dovere del genitore separato o divorziato o non più convivente, </w:t>
      </w:r>
      <w:r w:rsidR="00B828AA">
        <w:t xml:space="preserve">anche se </w:t>
      </w:r>
      <w:r w:rsidRPr="005B08EF">
        <w:t xml:space="preserve">non affidatario e/o non collocatario, (articoli 155 e 317 c.c.), di vigilare sull’istruzione ed educazione dei </w:t>
      </w:r>
      <w:r w:rsidRPr="00185BBA">
        <w:rPr>
          <w:color w:val="auto"/>
        </w:rPr>
        <w:t xml:space="preserve">figli e conseguentemente di </w:t>
      </w:r>
      <w:r w:rsidR="005052E3" w:rsidRPr="00185BBA">
        <w:rPr>
          <w:color w:val="auto"/>
        </w:rPr>
        <w:t>facilitare agli stessi l’</w:t>
      </w:r>
      <w:r w:rsidRPr="00185BBA">
        <w:rPr>
          <w:color w:val="auto"/>
        </w:rPr>
        <w:t>acce</w:t>
      </w:r>
      <w:r w:rsidR="005052E3" w:rsidRPr="00185BBA">
        <w:rPr>
          <w:color w:val="auto"/>
        </w:rPr>
        <w:t>sso</w:t>
      </w:r>
      <w:r w:rsidRPr="00185BBA">
        <w:rPr>
          <w:color w:val="auto"/>
        </w:rPr>
        <w:t xml:space="preserve"> alla documentazione scolastica e </w:t>
      </w:r>
      <w:r w:rsidR="005052E3" w:rsidRPr="00185BBA">
        <w:rPr>
          <w:color w:val="auto"/>
        </w:rPr>
        <w:t xml:space="preserve">alle informazioni relative alle </w:t>
      </w:r>
      <w:r w:rsidRPr="00185BBA">
        <w:rPr>
          <w:color w:val="auto"/>
        </w:rPr>
        <w:t xml:space="preserve">attività scolastiche ed extrascolastiche </w:t>
      </w:r>
      <w:r w:rsidR="0088509E" w:rsidRPr="00185BBA">
        <w:rPr>
          <w:color w:val="auto"/>
        </w:rPr>
        <w:t>previste dal POF.</w:t>
      </w:r>
    </w:p>
    <w:p w:rsidR="005B08EF" w:rsidRDefault="0088509E" w:rsidP="0024406D">
      <w:pPr>
        <w:pStyle w:val="Default"/>
        <w:spacing w:line="360" w:lineRule="auto"/>
        <w:jc w:val="both"/>
      </w:pPr>
      <w:r>
        <w:tab/>
        <w:t>Solo a titolo meramente esemplificativo</w:t>
      </w:r>
      <w:r w:rsidR="00BA5BE2">
        <w:t>,</w:t>
      </w:r>
      <w:r>
        <w:t xml:space="preserve"> si ritiene opportuno segnalare alcune delle azioni </w:t>
      </w:r>
      <w:r w:rsidRPr="005B08EF">
        <w:t xml:space="preserve">amministrative </w:t>
      </w:r>
      <w:r>
        <w:t xml:space="preserve">che le istituzioni scolastiche </w:t>
      </w:r>
      <w:r w:rsidR="005052E3" w:rsidRPr="00185BBA">
        <w:rPr>
          <w:color w:val="auto"/>
        </w:rPr>
        <w:t xml:space="preserve">possono </w:t>
      </w:r>
      <w:r>
        <w:t xml:space="preserve">porre in essere per favorire la piena attuazione del principio di </w:t>
      </w:r>
      <w:r w:rsidRPr="0088509E">
        <w:t>bigenitorialità</w:t>
      </w:r>
      <w:r>
        <w:t xml:space="preserve"> a cui ogni minore figlio di genitori separati ha diritto:</w:t>
      </w:r>
    </w:p>
    <w:p w:rsidR="00BA5BE2" w:rsidRDefault="0088509E" w:rsidP="0088509E">
      <w:pPr>
        <w:pStyle w:val="Default"/>
        <w:spacing w:line="360" w:lineRule="auto"/>
        <w:ind w:left="142"/>
        <w:jc w:val="both"/>
      </w:pPr>
      <w:r>
        <w:t>•</w:t>
      </w:r>
      <w:r>
        <w:tab/>
        <w:t>inoltro, da parte degli uffici di segreteria delle istituzioni scolastiche di ogni ordine e grado, di tutte le comunicazioni – didattiche, disciplinari e di qualunque altra natura- anche al genitore separato/divorziato/ non convivente</w:t>
      </w:r>
      <w:r w:rsidR="000E2698">
        <w:t>,</w:t>
      </w:r>
      <w:r>
        <w:t xml:space="preserve"> sebbene non collocatario </w:t>
      </w:r>
      <w:r w:rsidR="00BB40E9">
        <w:t>del</w:t>
      </w:r>
      <w:r>
        <w:t>lo studente interessato;</w:t>
      </w:r>
    </w:p>
    <w:p w:rsidR="0088509E" w:rsidRDefault="0088509E" w:rsidP="0088509E">
      <w:pPr>
        <w:pStyle w:val="Default"/>
        <w:spacing w:line="360" w:lineRule="auto"/>
        <w:ind w:left="142"/>
        <w:jc w:val="both"/>
      </w:pPr>
      <w:r w:rsidRPr="006339EA">
        <w:t>•</w:t>
      </w:r>
      <w:r w:rsidRPr="006339EA">
        <w:tab/>
      </w:r>
      <w:r w:rsidR="00B4683E" w:rsidRPr="006339EA">
        <w:t>individuazione di modalità alternative al colloquio faccia a faccia</w:t>
      </w:r>
      <w:r w:rsidRPr="006339EA">
        <w:t>, con il docente o dirigente scolastico e/o coordinatore di classe</w:t>
      </w:r>
      <w:r w:rsidR="000E2698">
        <w:t>,</w:t>
      </w:r>
      <w:r w:rsidRPr="006339EA">
        <w:t xml:space="preserve"> quando il genitore interessato risied</w:t>
      </w:r>
      <w:r w:rsidR="00B4683E" w:rsidRPr="006339EA">
        <w:t>a</w:t>
      </w:r>
      <w:r w:rsidRPr="006339EA">
        <w:t xml:space="preserve"> in altra città o</w:t>
      </w:r>
      <w:r w:rsidR="000E2698">
        <w:t xml:space="preserve"> sia </w:t>
      </w:r>
      <w:r w:rsidRPr="006339EA">
        <w:t>impossibilitato a presenziare  personalmente;</w:t>
      </w:r>
    </w:p>
    <w:p w:rsidR="006339EA" w:rsidRDefault="006339EA" w:rsidP="006339EA">
      <w:pPr>
        <w:pStyle w:val="Default"/>
        <w:spacing w:line="360" w:lineRule="auto"/>
        <w:ind w:left="142"/>
        <w:jc w:val="both"/>
      </w:pPr>
      <w:r w:rsidRPr="0088509E">
        <w:t>•</w:t>
      </w:r>
      <w:r>
        <w:t xml:space="preserve">  attribuzione della password, ove la scuola si sia dotata di strumenti informatici di comunicazione scuola/famiglia, per l’accesso al registro elettronico, ed </w:t>
      </w:r>
      <w:r w:rsidR="0007699D">
        <w:t xml:space="preserve">utilizzo di altre </w:t>
      </w:r>
      <w:r>
        <w:t>forme di informazione veloce ed immediata (sms o email).</w:t>
      </w:r>
    </w:p>
    <w:p w:rsidR="006339EA" w:rsidRDefault="006339EA" w:rsidP="002517EE">
      <w:pPr>
        <w:pStyle w:val="Default"/>
        <w:numPr>
          <w:ilvl w:val="0"/>
          <w:numId w:val="26"/>
        </w:numPr>
        <w:spacing w:line="360" w:lineRule="auto"/>
        <w:jc w:val="both"/>
      </w:pPr>
      <w:r>
        <w:lastRenderedPageBreak/>
        <w:t>richiesta della firma di ambedue i genitori in calce ai principali documenti (in particolare la pagella)</w:t>
      </w:r>
      <w:r w:rsidR="002517EE">
        <w:t>, qualora non siano in uso tecnologie elettroniche ma ancora moduli cartacei</w:t>
      </w:r>
      <w:r>
        <w:t>.</w:t>
      </w:r>
    </w:p>
    <w:p w:rsidR="00185BBA" w:rsidRDefault="004351C8" w:rsidP="0088509E">
      <w:pPr>
        <w:pStyle w:val="Default"/>
        <w:spacing w:line="360" w:lineRule="auto"/>
        <w:ind w:left="142"/>
        <w:jc w:val="both"/>
      </w:pPr>
      <w:r>
        <w:tab/>
      </w:r>
    </w:p>
    <w:p w:rsidR="00BB40E9" w:rsidRPr="00185BBA" w:rsidRDefault="00185BBA" w:rsidP="0088509E">
      <w:pPr>
        <w:pStyle w:val="Default"/>
        <w:spacing w:line="360" w:lineRule="auto"/>
        <w:ind w:left="142"/>
        <w:jc w:val="both"/>
        <w:rPr>
          <w:color w:val="auto"/>
        </w:rPr>
      </w:pPr>
      <w:r>
        <w:tab/>
      </w:r>
      <w:r w:rsidR="004351C8" w:rsidRPr="00185BBA">
        <w:rPr>
          <w:color w:val="auto"/>
        </w:rPr>
        <w:t>Si suggerisce, infine, laddove per la gestione di pratiche amministrative o didattiche concernenti l’alunno risulti impossibile acquisire il consenso scritto di entrambi i genitori, ovvero laddove un genitore sia irreperibile, di inserire nella modulistica la seguente frase:</w:t>
      </w:r>
    </w:p>
    <w:p w:rsidR="004351C8" w:rsidRPr="00185BBA" w:rsidRDefault="004351C8" w:rsidP="0088509E">
      <w:pPr>
        <w:pStyle w:val="Default"/>
        <w:spacing w:line="360" w:lineRule="auto"/>
        <w:ind w:left="142"/>
        <w:jc w:val="both"/>
        <w:rPr>
          <w:b/>
          <w:color w:val="auto"/>
        </w:rPr>
      </w:pPr>
      <w:r w:rsidRPr="00185BBA">
        <w:rPr>
          <w:color w:val="auto"/>
        </w:rPr>
        <w:t>“</w:t>
      </w:r>
      <w:r w:rsidRPr="00185BBA">
        <w:rPr>
          <w:b/>
          <w:color w:val="auto"/>
        </w:rPr>
        <w:t xml:space="preserve">Il sottoscritto, consapevole delle conseguenze amministrative e penali per chi rilasci dichiarazioni non corrispondenti a verità, </w:t>
      </w:r>
      <w:r w:rsidR="008276EC" w:rsidRPr="00185BBA">
        <w:rPr>
          <w:b/>
          <w:color w:val="auto"/>
        </w:rPr>
        <w:t>ai sensi del DPR 245/2000, dichiara di aver effettuato la scelta/richiesta in osservanza delle disposizioni sulla responsabilità genitoriale di cui agli artt. 316, 337 ter e 337 quater del codice civile, che richiedono il consenso di entrambi i genitori”.</w:t>
      </w:r>
    </w:p>
    <w:p w:rsidR="00185BBA" w:rsidRDefault="00BB40E9" w:rsidP="0088509E">
      <w:pPr>
        <w:pStyle w:val="Default"/>
        <w:spacing w:line="360" w:lineRule="auto"/>
        <w:ind w:left="142"/>
        <w:jc w:val="both"/>
      </w:pPr>
      <w:r>
        <w:tab/>
      </w:r>
    </w:p>
    <w:p w:rsidR="00B44A8E" w:rsidRDefault="00185BBA" w:rsidP="0088509E">
      <w:pPr>
        <w:pStyle w:val="Default"/>
        <w:spacing w:line="360" w:lineRule="auto"/>
        <w:ind w:left="142"/>
        <w:jc w:val="both"/>
      </w:pPr>
      <w:r>
        <w:tab/>
      </w:r>
      <w:r w:rsidR="00BB40E9">
        <w:t xml:space="preserve">Si confida nella disponibilità delle SS.LL per dare l’opportuna diffusione, nelle forme comunicative ritenute più idonee, </w:t>
      </w:r>
      <w:r w:rsidR="007A6A50">
        <w:tab/>
      </w:r>
      <w:r w:rsidR="00BB40E9">
        <w:t xml:space="preserve">alle azioni che le singole istituzioni scolastiche </w:t>
      </w:r>
      <w:r w:rsidR="008276EC" w:rsidRPr="00185BBA">
        <w:rPr>
          <w:color w:val="auto"/>
        </w:rPr>
        <w:t>possono</w:t>
      </w:r>
      <w:r w:rsidR="008276EC">
        <w:t xml:space="preserve"> </w:t>
      </w:r>
      <w:r w:rsidR="00BB40E9">
        <w:t>porre in essere per favorire il rispetto dell</w:t>
      </w:r>
      <w:r w:rsidR="000E2698">
        <w:t>e</w:t>
      </w:r>
      <w:r w:rsidR="00BB40E9">
        <w:t xml:space="preserve"> norm</w:t>
      </w:r>
      <w:r w:rsidR="000E2698">
        <w:t>e sopra citate e</w:t>
      </w:r>
      <w:r w:rsidR="00BB40E9">
        <w:t xml:space="preserve">, soprattutto, per promuovere il rispetto dei diritti educativi dei minori figli di genitori </w:t>
      </w:r>
      <w:r w:rsidR="00BB40E9" w:rsidRPr="00BB40E9">
        <w:t>sep</w:t>
      </w:r>
      <w:r w:rsidR="00BB40E9">
        <w:t>arati/divorziati/non conviventi e</w:t>
      </w:r>
      <w:r w:rsidR="00BB40E9" w:rsidRPr="00BB40E9">
        <w:t xml:space="preserve"> non collocatari</w:t>
      </w:r>
      <w:r w:rsidR="00BB40E9">
        <w:t>.</w:t>
      </w:r>
    </w:p>
    <w:p w:rsidR="00B44A8E" w:rsidRDefault="00B44A8E" w:rsidP="00B44A8E">
      <w:pPr>
        <w:pStyle w:val="Default"/>
        <w:spacing w:line="360" w:lineRule="auto"/>
        <w:ind w:left="142"/>
        <w:jc w:val="both"/>
      </w:pPr>
    </w:p>
    <w:p w:rsidR="00B44A8E" w:rsidRPr="00B44A8E" w:rsidRDefault="00B44A8E" w:rsidP="00B44A8E">
      <w:pPr>
        <w:pStyle w:val="Default"/>
        <w:spacing w:line="360" w:lineRule="auto"/>
        <w:ind w:left="142"/>
        <w:jc w:val="both"/>
      </w:pPr>
    </w:p>
    <w:p w:rsidR="00D20EBA" w:rsidRPr="00DF7891" w:rsidRDefault="00A72CC8" w:rsidP="00DF7891">
      <w:pPr>
        <w:pStyle w:val="Default"/>
        <w:spacing w:line="360" w:lineRule="auto"/>
        <w:ind w:left="4959" w:firstLine="705"/>
        <w:jc w:val="both"/>
      </w:pPr>
      <w:r>
        <w:rPr>
          <w:i/>
        </w:rPr>
        <w:t>Per</w:t>
      </w:r>
      <w:r w:rsidR="00284768" w:rsidRPr="00DF7891">
        <w:rPr>
          <w:i/>
        </w:rPr>
        <w:t xml:space="preserve"> </w:t>
      </w:r>
      <w:r w:rsidR="00D20EBA" w:rsidRPr="00DF7891">
        <w:t>IL DIRETTORE GENERALE</w:t>
      </w:r>
    </w:p>
    <w:p w:rsidR="00284768" w:rsidRPr="00DF7891" w:rsidRDefault="00A72CC8" w:rsidP="00A72CC8">
      <w:pPr>
        <w:adjustRightInd w:val="0"/>
        <w:spacing w:line="360" w:lineRule="auto"/>
        <w:ind w:left="5812" w:right="282"/>
        <w:jc w:val="both"/>
      </w:pPr>
      <w:r>
        <w:rPr>
          <w:rFonts w:eastAsia="Calibri"/>
          <w:i/>
        </w:rPr>
        <w:t>Il Dirigente dott. Giuseppe Pierro</w:t>
      </w:r>
    </w:p>
    <w:p w:rsidR="00122421" w:rsidRPr="00DF7891" w:rsidRDefault="00122421" w:rsidP="00DF7891">
      <w:pPr>
        <w:spacing w:line="360" w:lineRule="auto"/>
      </w:pPr>
    </w:p>
    <w:sectPr w:rsidR="00122421" w:rsidRPr="00DF7891" w:rsidSect="007A63B9">
      <w:headerReference w:type="default" r:id="rId8"/>
      <w:footerReference w:type="default" r:id="rId9"/>
      <w:pgSz w:w="11906" w:h="16838"/>
      <w:pgMar w:top="1258" w:right="1134" w:bottom="719" w:left="1134" w:header="180" w:footer="6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8D" w:rsidRDefault="009A628D">
      <w:r>
        <w:separator/>
      </w:r>
    </w:p>
  </w:endnote>
  <w:endnote w:type="continuationSeparator" w:id="0">
    <w:p w:rsidR="009A628D" w:rsidRDefault="009A6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nhardTango BT">
    <w:altName w:val="Cambria"/>
    <w:panose1 w:val="00000000000000000000"/>
    <w:charset w:val="00"/>
    <w:family w:val="script"/>
    <w:notTrueType/>
    <w:pitch w:val="variable"/>
    <w:sig w:usb0="00000003" w:usb1="00000000" w:usb2="00000000" w:usb3="00000000" w:csb0="00000001" w:csb1="00000000"/>
  </w:font>
  <w:font w:name="English111 Adagio BT">
    <w:altName w:val="Mistral"/>
    <w:charset w:val="00"/>
    <w:family w:val="script"/>
    <w:pitch w:val="variable"/>
    <w:sig w:usb0="00000001"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7A63B9" w:rsidRPr="00775048" w:rsidTr="00D26056">
      <w:tc>
        <w:tcPr>
          <w:tcW w:w="4889" w:type="dxa"/>
          <w:tcBorders>
            <w:top w:val="single" w:sz="4" w:space="0" w:color="auto"/>
            <w:left w:val="single" w:sz="4" w:space="0" w:color="auto"/>
            <w:bottom w:val="single" w:sz="4" w:space="0" w:color="auto"/>
            <w:right w:val="nil"/>
          </w:tcBorders>
        </w:tcPr>
        <w:p w:rsidR="007A63B9" w:rsidRDefault="007A63B9" w:rsidP="00D26056">
          <w:pPr>
            <w:pStyle w:val="Titolo1"/>
            <w:spacing w:before="0" w:after="0"/>
            <w:rPr>
              <w:b w:val="0"/>
              <w:sz w:val="16"/>
              <w:szCs w:val="16"/>
            </w:rPr>
          </w:pPr>
          <w:r>
            <w:rPr>
              <w:b w:val="0"/>
              <w:sz w:val="16"/>
              <w:szCs w:val="16"/>
            </w:rPr>
            <w:t>Il Dirigente Giuseppe Pierro</w:t>
          </w:r>
        </w:p>
        <w:p w:rsidR="007A63B9" w:rsidRPr="009F707F" w:rsidRDefault="007A63B9" w:rsidP="00D26056">
          <w:pPr>
            <w:rPr>
              <w:sz w:val="16"/>
              <w:szCs w:val="16"/>
            </w:rPr>
          </w:pPr>
          <w:r>
            <w:rPr>
              <w:sz w:val="16"/>
              <w:szCs w:val="16"/>
            </w:rPr>
            <w:t xml:space="preserve">Visto: </w:t>
          </w:r>
        </w:p>
      </w:tc>
      <w:tc>
        <w:tcPr>
          <w:tcW w:w="4889" w:type="dxa"/>
          <w:tcBorders>
            <w:top w:val="single" w:sz="4" w:space="0" w:color="auto"/>
            <w:left w:val="nil"/>
            <w:bottom w:val="single" w:sz="4" w:space="0" w:color="auto"/>
            <w:right w:val="single" w:sz="4" w:space="0" w:color="auto"/>
          </w:tcBorders>
        </w:tcPr>
        <w:p w:rsidR="007A63B9" w:rsidRDefault="007A63B9" w:rsidP="00D26056">
          <w:pPr>
            <w:pStyle w:val="Titolo1"/>
            <w:spacing w:before="0" w:after="0"/>
            <w:jc w:val="right"/>
            <w:rPr>
              <w:b w:val="0"/>
              <w:sz w:val="16"/>
              <w:szCs w:val="16"/>
            </w:rPr>
          </w:pPr>
          <w:r>
            <w:rPr>
              <w:b w:val="0"/>
              <w:sz w:val="16"/>
              <w:szCs w:val="16"/>
              <w:lang w:val="en-GB"/>
            </w:rPr>
            <w:t xml:space="preserve">Tel. 06/ 58.49. </w:t>
          </w:r>
          <w:r w:rsidRPr="00FC70E7">
            <w:rPr>
              <w:b w:val="0"/>
              <w:sz w:val="16"/>
              <w:szCs w:val="16"/>
            </w:rPr>
            <w:t xml:space="preserve">3613  </w:t>
          </w:r>
        </w:p>
        <w:p w:rsidR="007A63B9" w:rsidRPr="00775048" w:rsidRDefault="007A63B9" w:rsidP="00D26056">
          <w:pPr>
            <w:pStyle w:val="Titolo1"/>
            <w:spacing w:before="0" w:after="0"/>
            <w:jc w:val="right"/>
            <w:rPr>
              <w:b w:val="0"/>
              <w:sz w:val="16"/>
              <w:szCs w:val="16"/>
              <w:lang w:val="fr-FR"/>
            </w:rPr>
          </w:pPr>
          <w:r w:rsidRPr="00FC70E7">
            <w:rPr>
              <w:b w:val="0"/>
              <w:sz w:val="16"/>
              <w:szCs w:val="16"/>
            </w:rPr>
            <w:t xml:space="preserve">e-mail: </w:t>
          </w:r>
          <w:r>
            <w:rPr>
              <w:b w:val="0"/>
              <w:sz w:val="16"/>
              <w:szCs w:val="16"/>
              <w:lang w:val="fr-FR"/>
            </w:rPr>
            <w:t>g.pierro</w:t>
          </w:r>
          <w:r w:rsidRPr="00775048">
            <w:rPr>
              <w:b w:val="0"/>
              <w:sz w:val="16"/>
              <w:szCs w:val="16"/>
              <w:lang w:val="fr-FR"/>
            </w:rPr>
            <w:t xml:space="preserve">@istruzione.it  </w:t>
          </w:r>
        </w:p>
      </w:tc>
    </w:tr>
  </w:tbl>
  <w:p w:rsidR="0045080C" w:rsidRDefault="0045080C">
    <w:pPr>
      <w:pStyle w:val="Pidipagina"/>
      <w:rPr>
        <w:lang w:val="fr-FR"/>
      </w:rPr>
    </w:pPr>
  </w:p>
  <w:p w:rsidR="007A63B9" w:rsidRDefault="007A63B9" w:rsidP="003B5344">
    <w:pPr>
      <w:pStyle w:val="Titolo1"/>
      <w:spacing w:before="0" w:after="0"/>
      <w:ind w:left="2829" w:firstLine="709"/>
      <w:rPr>
        <w:b w:val="0"/>
        <w:sz w:val="16"/>
        <w:szCs w:val="16"/>
      </w:rPr>
    </w:pPr>
  </w:p>
  <w:p w:rsidR="0045080C" w:rsidRPr="00105E44" w:rsidRDefault="0045080C" w:rsidP="003B5344">
    <w:pPr>
      <w:pStyle w:val="Titolo1"/>
      <w:spacing w:before="0" w:after="0"/>
      <w:ind w:left="2829" w:firstLine="709"/>
      <w:rPr>
        <w:b w:val="0"/>
        <w:sz w:val="16"/>
        <w:szCs w:val="16"/>
      </w:rPr>
    </w:pPr>
    <w:r w:rsidRPr="00B50A96">
      <w:rPr>
        <w:b w:val="0"/>
        <w:sz w:val="16"/>
        <w:szCs w:val="16"/>
      </w:rPr>
      <w:t>Viale Trastevere, 76/A - 00153 Roma</w:t>
    </w:r>
  </w:p>
  <w:p w:rsidR="00A72CC8" w:rsidRPr="007A63B9" w:rsidRDefault="0045080C" w:rsidP="003B5344">
    <w:pPr>
      <w:jc w:val="center"/>
      <w:rPr>
        <w:sz w:val="16"/>
        <w:szCs w:val="16"/>
      </w:rPr>
    </w:pPr>
    <w:r w:rsidRPr="007A63B9">
      <w:rPr>
        <w:sz w:val="16"/>
        <w:szCs w:val="16"/>
      </w:rPr>
      <w:t xml:space="preserve">Tel. 06.5849 2995- 3339 Fax. 06.58493959  e-mail: </w:t>
    </w:r>
    <w:hyperlink r:id="rId1" w:history="1">
      <w:r w:rsidR="00A72CC8" w:rsidRPr="006B662C">
        <w:rPr>
          <w:rStyle w:val="Collegamentoipertestuale"/>
          <w:sz w:val="16"/>
          <w:szCs w:val="16"/>
        </w:rPr>
        <w:t>dgsip.segreteria@istruzione.it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8D" w:rsidRDefault="009A628D">
      <w:r>
        <w:separator/>
      </w:r>
    </w:p>
  </w:footnote>
  <w:footnote w:type="continuationSeparator" w:id="0">
    <w:p w:rsidR="009A628D" w:rsidRDefault="009A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0C" w:rsidRDefault="0045080C" w:rsidP="000B699D">
    <w:pPr>
      <w:pStyle w:val="Intestazione"/>
      <w:jc w:val="center"/>
      <w:rPr>
        <w:rFonts w:ascii="BernhardTango BT" w:hAnsi="BernhardTango BT"/>
        <w:b/>
        <w:i/>
        <w:sz w:val="32"/>
      </w:rPr>
    </w:pPr>
    <w:r w:rsidRPr="000B699D">
      <w:rPr>
        <w:rFonts w:ascii="BernhardTango BT" w:hAnsi="BernhardTango BT"/>
        <w:b/>
        <w:i/>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86.25pt">
          <v:imagedata r:id="rId1" o:title="logo_ministero_piccolo"/>
        </v:shape>
      </w:pict>
    </w:r>
  </w:p>
  <w:p w:rsidR="00185BBA" w:rsidRPr="005E3930" w:rsidRDefault="00185BBA" w:rsidP="00185BBA">
    <w:pPr>
      <w:tabs>
        <w:tab w:val="left" w:pos="-1701"/>
      </w:tabs>
      <w:jc w:val="center"/>
      <w:rPr>
        <w:rFonts w:ascii="English111 Adagio BT" w:hAnsi="English111 Adagio BT"/>
        <w:sz w:val="44"/>
        <w:szCs w:val="44"/>
      </w:rPr>
    </w:pPr>
    <w:r w:rsidRPr="005E3930">
      <w:rPr>
        <w:rFonts w:ascii="English111 Adagio BT" w:hAnsi="English111 Adagio BT"/>
        <w:sz w:val="44"/>
        <w:szCs w:val="44"/>
      </w:rPr>
      <w:t>Dipartim</w:t>
    </w:r>
    <w:r>
      <w:rPr>
        <w:rFonts w:ascii="English111 Adagio BT" w:hAnsi="English111 Adagio BT"/>
        <w:sz w:val="44"/>
        <w:szCs w:val="44"/>
      </w:rPr>
      <w:t xml:space="preserve">ento per il sistema educativo di </w:t>
    </w:r>
    <w:r w:rsidRPr="005E3930">
      <w:rPr>
        <w:rFonts w:ascii="English111 Adagio BT" w:hAnsi="English111 Adagio BT"/>
        <w:sz w:val="44"/>
        <w:szCs w:val="44"/>
      </w:rPr>
      <w:t xml:space="preserve">istruzione e di formazione </w:t>
    </w:r>
  </w:p>
  <w:p w:rsidR="00185BBA" w:rsidRDefault="00185BBA" w:rsidP="00185BBA">
    <w:pPr>
      <w:tabs>
        <w:tab w:val="left" w:pos="-1701"/>
      </w:tabs>
      <w:jc w:val="center"/>
      <w:rPr>
        <w:rFonts w:ascii="English111 Adagio BT" w:hAnsi="English111 Adagio BT"/>
        <w:sz w:val="32"/>
      </w:rPr>
    </w:pPr>
    <w:r w:rsidRPr="00EE0C31">
      <w:rPr>
        <w:rFonts w:ascii="English111 Adagio BT" w:hAnsi="English111 Adagio BT"/>
        <w:sz w:val="32"/>
      </w:rPr>
      <w:t>Direzione Generale per lo Studente</w:t>
    </w:r>
    <w:r>
      <w:rPr>
        <w:rFonts w:ascii="English111 Adagio BT" w:hAnsi="English111 Adagio BT"/>
        <w:sz w:val="32"/>
      </w:rPr>
      <w:t>, l’Integrazione e la Partecipazione</w:t>
    </w:r>
  </w:p>
  <w:p w:rsidR="00185BBA" w:rsidRDefault="00185BBA" w:rsidP="00185BBA">
    <w:pPr>
      <w:pStyle w:val="Intestazione"/>
      <w:jc w:val="center"/>
      <w:rPr>
        <w:color w:val="000000"/>
        <w:sz w:val="20"/>
        <w:szCs w:val="20"/>
      </w:rPr>
    </w:pPr>
    <w:r w:rsidRPr="00933CAE">
      <w:rPr>
        <w:b/>
        <w:color w:val="000000"/>
        <w:sz w:val="20"/>
        <w:szCs w:val="20"/>
      </w:rPr>
      <w:t>Ufficio II</w:t>
    </w:r>
    <w:r w:rsidRPr="00933CAE">
      <w:rPr>
        <w:color w:val="000000"/>
        <w:sz w:val="20"/>
        <w:szCs w:val="20"/>
      </w:rPr>
      <w:t xml:space="preserve"> </w:t>
    </w:r>
  </w:p>
  <w:p w:rsidR="00185BBA" w:rsidRPr="00933CAE" w:rsidRDefault="00185BBA" w:rsidP="00185BBA">
    <w:pPr>
      <w:pStyle w:val="Intestazione"/>
      <w:jc w:val="center"/>
      <w:rPr>
        <w:color w:val="000000"/>
        <w:sz w:val="20"/>
        <w:szCs w:val="20"/>
      </w:rPr>
    </w:pPr>
    <w:r>
      <w:rPr>
        <w:color w:val="000000"/>
        <w:sz w:val="20"/>
        <w:szCs w:val="20"/>
      </w:rPr>
      <w:t>“</w:t>
    </w:r>
    <w:r w:rsidRPr="00933CAE">
      <w:rPr>
        <w:i/>
        <w:color w:val="000000"/>
        <w:sz w:val="20"/>
        <w:szCs w:val="20"/>
      </w:rPr>
      <w:t>Welfare dello Studente, partecipazione scolastica, dispersione e orientamento</w:t>
    </w:r>
    <w:r>
      <w:rPr>
        <w:i/>
        <w:color w:val="000000"/>
        <w:sz w:val="20"/>
        <w:szCs w:val="20"/>
      </w:rPr>
      <w:t>”</w:t>
    </w:r>
  </w:p>
  <w:p w:rsidR="003C6AE4" w:rsidRPr="0050428D" w:rsidRDefault="003C6AE4" w:rsidP="000B699D">
    <w:pPr>
      <w:pStyle w:val="Intestazione"/>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A1E28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F2F46"/>
    <w:multiLevelType w:val="hybridMultilevel"/>
    <w:tmpl w:val="B352FC8A"/>
    <w:lvl w:ilvl="0" w:tplc="220CA2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07393BE9"/>
    <w:multiLevelType w:val="hybridMultilevel"/>
    <w:tmpl w:val="56AC8260"/>
    <w:lvl w:ilvl="0" w:tplc="04100003">
      <w:start w:val="1"/>
      <w:numFmt w:val="bullet"/>
      <w:lvlText w:val="o"/>
      <w:lvlJc w:val="left"/>
      <w:pPr>
        <w:ind w:left="915" w:hanging="360"/>
      </w:pPr>
      <w:rPr>
        <w:rFonts w:ascii="Courier New" w:hAnsi="Courier New" w:cs="Courier New"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3">
    <w:nsid w:val="090A7961"/>
    <w:multiLevelType w:val="hybridMultilevel"/>
    <w:tmpl w:val="B9801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B22CB2"/>
    <w:multiLevelType w:val="hybridMultilevel"/>
    <w:tmpl w:val="A25082E0"/>
    <w:lvl w:ilvl="0" w:tplc="770ECA6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28A6488"/>
    <w:multiLevelType w:val="hybridMultilevel"/>
    <w:tmpl w:val="1A5EF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51183C"/>
    <w:multiLevelType w:val="hybridMultilevel"/>
    <w:tmpl w:val="B5642F2A"/>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
    <w:nsid w:val="221B0BB0"/>
    <w:multiLevelType w:val="hybridMultilevel"/>
    <w:tmpl w:val="8EA2677C"/>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69546F"/>
    <w:multiLevelType w:val="hybridMultilevel"/>
    <w:tmpl w:val="D40A458E"/>
    <w:lvl w:ilvl="0" w:tplc="1BB09CA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4515E76"/>
    <w:multiLevelType w:val="hybridMultilevel"/>
    <w:tmpl w:val="B22A79B2"/>
    <w:lvl w:ilvl="0" w:tplc="CD6C3230">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nsid w:val="268B6F5A"/>
    <w:multiLevelType w:val="hybridMultilevel"/>
    <w:tmpl w:val="8098BEF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7535EA7"/>
    <w:multiLevelType w:val="hybridMultilevel"/>
    <w:tmpl w:val="BEDA6B74"/>
    <w:lvl w:ilvl="0" w:tplc="A4D056FE">
      <w:numFmt w:val="bullet"/>
      <w:lvlText w:val="-"/>
      <w:lvlJc w:val="left"/>
      <w:pPr>
        <w:tabs>
          <w:tab w:val="num" w:pos="720"/>
        </w:tabs>
        <w:ind w:left="720" w:hanging="360"/>
      </w:pPr>
      <w:rPr>
        <w:rFonts w:ascii="Constantia" w:eastAsia="Times New Roman" w:hAnsi="Constanti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A276608"/>
    <w:multiLevelType w:val="hybridMultilevel"/>
    <w:tmpl w:val="2B6E7C7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AD273B5"/>
    <w:multiLevelType w:val="hybridMultilevel"/>
    <w:tmpl w:val="8B0E02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580387"/>
    <w:multiLevelType w:val="hybridMultilevel"/>
    <w:tmpl w:val="E8325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535DCF"/>
    <w:multiLevelType w:val="hybridMultilevel"/>
    <w:tmpl w:val="7B9A2598"/>
    <w:lvl w:ilvl="0" w:tplc="9E86F8FC">
      <w:start w:val="2"/>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1714963"/>
    <w:multiLevelType w:val="hybridMultilevel"/>
    <w:tmpl w:val="8A60F02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46C47FD3"/>
    <w:multiLevelType w:val="hybridMultilevel"/>
    <w:tmpl w:val="2954F9AC"/>
    <w:lvl w:ilvl="0" w:tplc="5602EF0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CC02599"/>
    <w:multiLevelType w:val="hybridMultilevel"/>
    <w:tmpl w:val="109A5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123C29"/>
    <w:multiLevelType w:val="hybridMultilevel"/>
    <w:tmpl w:val="84CE71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9FC5F3D"/>
    <w:multiLevelType w:val="hybridMultilevel"/>
    <w:tmpl w:val="03F671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A813D61"/>
    <w:multiLevelType w:val="hybridMultilevel"/>
    <w:tmpl w:val="F7483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C9B730D"/>
    <w:multiLevelType w:val="hybridMultilevel"/>
    <w:tmpl w:val="0D2223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8E3E8F"/>
    <w:multiLevelType w:val="hybridMultilevel"/>
    <w:tmpl w:val="4A60A8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8E8538A"/>
    <w:multiLevelType w:val="hybridMultilevel"/>
    <w:tmpl w:val="11462D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B6699B"/>
    <w:multiLevelType w:val="hybridMultilevel"/>
    <w:tmpl w:val="646ACBE6"/>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26">
    <w:nsid w:val="6ECC628A"/>
    <w:multiLevelType w:val="hybridMultilevel"/>
    <w:tmpl w:val="47F61BBA"/>
    <w:lvl w:ilvl="0" w:tplc="5602EF0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CC159B3"/>
    <w:multiLevelType w:val="hybridMultilevel"/>
    <w:tmpl w:val="B0EE4DA8"/>
    <w:lvl w:ilvl="0" w:tplc="5602EF0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16"/>
  </w:num>
  <w:num w:numId="4">
    <w:abstractNumId w:val="6"/>
  </w:num>
  <w:num w:numId="5">
    <w:abstractNumId w:val="4"/>
  </w:num>
  <w:num w:numId="6">
    <w:abstractNumId w:val="27"/>
  </w:num>
  <w:num w:numId="7">
    <w:abstractNumId w:val="17"/>
  </w:num>
  <w:num w:numId="8">
    <w:abstractNumId w:val="26"/>
  </w:num>
  <w:num w:numId="9">
    <w:abstractNumId w:val="8"/>
  </w:num>
  <w:num w:numId="10">
    <w:abstractNumId w:val="15"/>
  </w:num>
  <w:num w:numId="11">
    <w:abstractNumId w:val="10"/>
  </w:num>
  <w:num w:numId="12">
    <w:abstractNumId w:val="19"/>
  </w:num>
  <w:num w:numId="13">
    <w:abstractNumId w:val="12"/>
  </w:num>
  <w:num w:numId="14">
    <w:abstractNumId w:val="20"/>
  </w:num>
  <w:num w:numId="15">
    <w:abstractNumId w:val="22"/>
  </w:num>
  <w:num w:numId="16">
    <w:abstractNumId w:val="14"/>
  </w:num>
  <w:num w:numId="17">
    <w:abstractNumId w:val="1"/>
  </w:num>
  <w:num w:numId="18">
    <w:abstractNumId w:val="21"/>
  </w:num>
  <w:num w:numId="19">
    <w:abstractNumId w:val="13"/>
  </w:num>
  <w:num w:numId="20">
    <w:abstractNumId w:val="18"/>
  </w:num>
  <w:num w:numId="21">
    <w:abstractNumId w:val="24"/>
  </w:num>
  <w:num w:numId="22">
    <w:abstractNumId w:val="7"/>
  </w:num>
  <w:num w:numId="23">
    <w:abstractNumId w:val="2"/>
  </w:num>
  <w:num w:numId="24">
    <w:abstractNumId w:val="0"/>
  </w:num>
  <w:num w:numId="25">
    <w:abstractNumId w:val="25"/>
  </w:num>
  <w:num w:numId="26">
    <w:abstractNumId w:val="9"/>
  </w:num>
  <w:num w:numId="27">
    <w:abstractNumId w:val="3"/>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18EB"/>
    <w:rsid w:val="00027AF1"/>
    <w:rsid w:val="00036F79"/>
    <w:rsid w:val="000373D6"/>
    <w:rsid w:val="00044BF8"/>
    <w:rsid w:val="0005096F"/>
    <w:rsid w:val="0005245B"/>
    <w:rsid w:val="000535D4"/>
    <w:rsid w:val="00071952"/>
    <w:rsid w:val="0007699D"/>
    <w:rsid w:val="000A322A"/>
    <w:rsid w:val="000A757D"/>
    <w:rsid w:val="000B0451"/>
    <w:rsid w:val="000B4EA5"/>
    <w:rsid w:val="000B699D"/>
    <w:rsid w:val="000C134A"/>
    <w:rsid w:val="000C1520"/>
    <w:rsid w:val="000C4A09"/>
    <w:rsid w:val="000D3CD3"/>
    <w:rsid w:val="000D6A60"/>
    <w:rsid w:val="000E1D47"/>
    <w:rsid w:val="000E2698"/>
    <w:rsid w:val="000E345E"/>
    <w:rsid w:val="000F0A2B"/>
    <w:rsid w:val="000F52E5"/>
    <w:rsid w:val="000F589D"/>
    <w:rsid w:val="00100F24"/>
    <w:rsid w:val="00105E44"/>
    <w:rsid w:val="00106E30"/>
    <w:rsid w:val="00110222"/>
    <w:rsid w:val="00122421"/>
    <w:rsid w:val="00132A93"/>
    <w:rsid w:val="0013500B"/>
    <w:rsid w:val="00135EC6"/>
    <w:rsid w:val="00135FF9"/>
    <w:rsid w:val="00137F48"/>
    <w:rsid w:val="00151A27"/>
    <w:rsid w:val="00152A5B"/>
    <w:rsid w:val="0016088C"/>
    <w:rsid w:val="00162876"/>
    <w:rsid w:val="001721A0"/>
    <w:rsid w:val="00176DD8"/>
    <w:rsid w:val="00182485"/>
    <w:rsid w:val="001836C1"/>
    <w:rsid w:val="00184931"/>
    <w:rsid w:val="00184A65"/>
    <w:rsid w:val="00185BBA"/>
    <w:rsid w:val="001954D9"/>
    <w:rsid w:val="00197509"/>
    <w:rsid w:val="001A08B6"/>
    <w:rsid w:val="001A08C8"/>
    <w:rsid w:val="001A6B6D"/>
    <w:rsid w:val="001B44CF"/>
    <w:rsid w:val="001B473C"/>
    <w:rsid w:val="001B7EF8"/>
    <w:rsid w:val="001C1422"/>
    <w:rsid w:val="001C2995"/>
    <w:rsid w:val="001C3B28"/>
    <w:rsid w:val="001D403D"/>
    <w:rsid w:val="001D4645"/>
    <w:rsid w:val="001F00E6"/>
    <w:rsid w:val="001F48E6"/>
    <w:rsid w:val="001F75A9"/>
    <w:rsid w:val="00200FB2"/>
    <w:rsid w:val="002073C4"/>
    <w:rsid w:val="0021179B"/>
    <w:rsid w:val="002315E3"/>
    <w:rsid w:val="00233D7C"/>
    <w:rsid w:val="00235D79"/>
    <w:rsid w:val="002365B2"/>
    <w:rsid w:val="00240AED"/>
    <w:rsid w:val="002425FA"/>
    <w:rsid w:val="002433DB"/>
    <w:rsid w:val="0024406D"/>
    <w:rsid w:val="002517EE"/>
    <w:rsid w:val="002559AF"/>
    <w:rsid w:val="00272DA7"/>
    <w:rsid w:val="00274D91"/>
    <w:rsid w:val="00284596"/>
    <w:rsid w:val="00284768"/>
    <w:rsid w:val="0029781C"/>
    <w:rsid w:val="002A3C4A"/>
    <w:rsid w:val="002B7DCC"/>
    <w:rsid w:val="002D3E64"/>
    <w:rsid w:val="002D4EEE"/>
    <w:rsid w:val="002D6906"/>
    <w:rsid w:val="002E272D"/>
    <w:rsid w:val="002F4F81"/>
    <w:rsid w:val="002F672D"/>
    <w:rsid w:val="002F7024"/>
    <w:rsid w:val="00304DDB"/>
    <w:rsid w:val="00306CDF"/>
    <w:rsid w:val="003177B5"/>
    <w:rsid w:val="00322A95"/>
    <w:rsid w:val="003264AB"/>
    <w:rsid w:val="0032718B"/>
    <w:rsid w:val="0033473E"/>
    <w:rsid w:val="00335244"/>
    <w:rsid w:val="0033533F"/>
    <w:rsid w:val="00335F95"/>
    <w:rsid w:val="00345592"/>
    <w:rsid w:val="00345B5B"/>
    <w:rsid w:val="0037333C"/>
    <w:rsid w:val="00380A08"/>
    <w:rsid w:val="003815BD"/>
    <w:rsid w:val="003824EB"/>
    <w:rsid w:val="0038325D"/>
    <w:rsid w:val="003876C1"/>
    <w:rsid w:val="003B181B"/>
    <w:rsid w:val="003B5344"/>
    <w:rsid w:val="003B6378"/>
    <w:rsid w:val="003C6AE4"/>
    <w:rsid w:val="003D323B"/>
    <w:rsid w:val="003E2FB2"/>
    <w:rsid w:val="003F041A"/>
    <w:rsid w:val="00412834"/>
    <w:rsid w:val="00416D5C"/>
    <w:rsid w:val="004245EF"/>
    <w:rsid w:val="00431EEB"/>
    <w:rsid w:val="004351C8"/>
    <w:rsid w:val="00437158"/>
    <w:rsid w:val="00440275"/>
    <w:rsid w:val="004430BF"/>
    <w:rsid w:val="0045080C"/>
    <w:rsid w:val="00455252"/>
    <w:rsid w:val="00470438"/>
    <w:rsid w:val="00470A46"/>
    <w:rsid w:val="00473CE6"/>
    <w:rsid w:val="0048075D"/>
    <w:rsid w:val="004828D9"/>
    <w:rsid w:val="00497FFA"/>
    <w:rsid w:val="004A51CD"/>
    <w:rsid w:val="004B0AA4"/>
    <w:rsid w:val="004B33B6"/>
    <w:rsid w:val="004B677F"/>
    <w:rsid w:val="004E1D30"/>
    <w:rsid w:val="004E52A7"/>
    <w:rsid w:val="004F0341"/>
    <w:rsid w:val="004F2BAB"/>
    <w:rsid w:val="004F40F1"/>
    <w:rsid w:val="004F65A9"/>
    <w:rsid w:val="004F7638"/>
    <w:rsid w:val="005025D1"/>
    <w:rsid w:val="0050428D"/>
    <w:rsid w:val="005052E3"/>
    <w:rsid w:val="00505BCA"/>
    <w:rsid w:val="0051502A"/>
    <w:rsid w:val="0051584E"/>
    <w:rsid w:val="0051749B"/>
    <w:rsid w:val="00520EAD"/>
    <w:rsid w:val="005252D0"/>
    <w:rsid w:val="00525A51"/>
    <w:rsid w:val="00527CF4"/>
    <w:rsid w:val="00530426"/>
    <w:rsid w:val="005361E6"/>
    <w:rsid w:val="00541A98"/>
    <w:rsid w:val="00561AC3"/>
    <w:rsid w:val="00562F15"/>
    <w:rsid w:val="00567EC1"/>
    <w:rsid w:val="00573036"/>
    <w:rsid w:val="0057734D"/>
    <w:rsid w:val="0058129B"/>
    <w:rsid w:val="0058226A"/>
    <w:rsid w:val="00582A70"/>
    <w:rsid w:val="005856C9"/>
    <w:rsid w:val="00591288"/>
    <w:rsid w:val="0059587F"/>
    <w:rsid w:val="005B08EF"/>
    <w:rsid w:val="005B2986"/>
    <w:rsid w:val="005C2D96"/>
    <w:rsid w:val="005C7470"/>
    <w:rsid w:val="005C7822"/>
    <w:rsid w:val="005D4681"/>
    <w:rsid w:val="005E489B"/>
    <w:rsid w:val="005E6E15"/>
    <w:rsid w:val="005F23EE"/>
    <w:rsid w:val="005F4255"/>
    <w:rsid w:val="005F42D6"/>
    <w:rsid w:val="00606CEB"/>
    <w:rsid w:val="0061000C"/>
    <w:rsid w:val="00613592"/>
    <w:rsid w:val="00617A1B"/>
    <w:rsid w:val="00623268"/>
    <w:rsid w:val="00625805"/>
    <w:rsid w:val="0063003C"/>
    <w:rsid w:val="006310AF"/>
    <w:rsid w:val="00633937"/>
    <w:rsid w:val="006339EA"/>
    <w:rsid w:val="00636290"/>
    <w:rsid w:val="00640C79"/>
    <w:rsid w:val="0065293F"/>
    <w:rsid w:val="00655693"/>
    <w:rsid w:val="00655C99"/>
    <w:rsid w:val="006729CD"/>
    <w:rsid w:val="006770BC"/>
    <w:rsid w:val="006771FB"/>
    <w:rsid w:val="006A1BFC"/>
    <w:rsid w:val="006A2969"/>
    <w:rsid w:val="006A42FD"/>
    <w:rsid w:val="006A4DDA"/>
    <w:rsid w:val="006B02CB"/>
    <w:rsid w:val="006B0DF7"/>
    <w:rsid w:val="006B726F"/>
    <w:rsid w:val="006C1663"/>
    <w:rsid w:val="006C1BEA"/>
    <w:rsid w:val="006D77F0"/>
    <w:rsid w:val="006E3941"/>
    <w:rsid w:val="006E4FCA"/>
    <w:rsid w:val="0071058D"/>
    <w:rsid w:val="007205AA"/>
    <w:rsid w:val="00721BE3"/>
    <w:rsid w:val="00722376"/>
    <w:rsid w:val="0072703D"/>
    <w:rsid w:val="007419A0"/>
    <w:rsid w:val="00745A77"/>
    <w:rsid w:val="00746455"/>
    <w:rsid w:val="0075023E"/>
    <w:rsid w:val="007505B5"/>
    <w:rsid w:val="00752B2B"/>
    <w:rsid w:val="00754557"/>
    <w:rsid w:val="00774C07"/>
    <w:rsid w:val="007923B6"/>
    <w:rsid w:val="0079469D"/>
    <w:rsid w:val="007A165F"/>
    <w:rsid w:val="007A2806"/>
    <w:rsid w:val="007A312A"/>
    <w:rsid w:val="007A63B9"/>
    <w:rsid w:val="007A6A50"/>
    <w:rsid w:val="007C014D"/>
    <w:rsid w:val="007C6DB5"/>
    <w:rsid w:val="007D500D"/>
    <w:rsid w:val="007D6AD4"/>
    <w:rsid w:val="007E00D6"/>
    <w:rsid w:val="007E09FB"/>
    <w:rsid w:val="007E18B2"/>
    <w:rsid w:val="007F32E6"/>
    <w:rsid w:val="008127C3"/>
    <w:rsid w:val="00815A23"/>
    <w:rsid w:val="008276EC"/>
    <w:rsid w:val="00830574"/>
    <w:rsid w:val="008318DC"/>
    <w:rsid w:val="00837778"/>
    <w:rsid w:val="008462B9"/>
    <w:rsid w:val="00872A3C"/>
    <w:rsid w:val="00874170"/>
    <w:rsid w:val="0088509E"/>
    <w:rsid w:val="00886675"/>
    <w:rsid w:val="00895940"/>
    <w:rsid w:val="00896F96"/>
    <w:rsid w:val="008A4689"/>
    <w:rsid w:val="008C1D1B"/>
    <w:rsid w:val="008C403E"/>
    <w:rsid w:val="008C70AD"/>
    <w:rsid w:val="008E68A3"/>
    <w:rsid w:val="008E68DA"/>
    <w:rsid w:val="008F4AED"/>
    <w:rsid w:val="00914567"/>
    <w:rsid w:val="00932973"/>
    <w:rsid w:val="0093443A"/>
    <w:rsid w:val="00935FE4"/>
    <w:rsid w:val="00942188"/>
    <w:rsid w:val="00944F64"/>
    <w:rsid w:val="00946723"/>
    <w:rsid w:val="0097219C"/>
    <w:rsid w:val="00981E67"/>
    <w:rsid w:val="0098513F"/>
    <w:rsid w:val="009961FE"/>
    <w:rsid w:val="00996AAF"/>
    <w:rsid w:val="009A112F"/>
    <w:rsid w:val="009A628D"/>
    <w:rsid w:val="009B68F8"/>
    <w:rsid w:val="009C74E7"/>
    <w:rsid w:val="009D2F15"/>
    <w:rsid w:val="009D4873"/>
    <w:rsid w:val="009E3ED4"/>
    <w:rsid w:val="009E6134"/>
    <w:rsid w:val="009F57AD"/>
    <w:rsid w:val="00A025C8"/>
    <w:rsid w:val="00A156EE"/>
    <w:rsid w:val="00A15B4E"/>
    <w:rsid w:val="00A15CFF"/>
    <w:rsid w:val="00A174B5"/>
    <w:rsid w:val="00A24518"/>
    <w:rsid w:val="00A400DC"/>
    <w:rsid w:val="00A444E4"/>
    <w:rsid w:val="00A50C76"/>
    <w:rsid w:val="00A65515"/>
    <w:rsid w:val="00A66D7F"/>
    <w:rsid w:val="00A72CC8"/>
    <w:rsid w:val="00A87076"/>
    <w:rsid w:val="00AA2989"/>
    <w:rsid w:val="00AB20CD"/>
    <w:rsid w:val="00AD3A41"/>
    <w:rsid w:val="00AF2A27"/>
    <w:rsid w:val="00AF37F2"/>
    <w:rsid w:val="00AF7372"/>
    <w:rsid w:val="00B05411"/>
    <w:rsid w:val="00B071B1"/>
    <w:rsid w:val="00B13990"/>
    <w:rsid w:val="00B20AE4"/>
    <w:rsid w:val="00B21D07"/>
    <w:rsid w:val="00B25447"/>
    <w:rsid w:val="00B30849"/>
    <w:rsid w:val="00B44A8E"/>
    <w:rsid w:val="00B4683E"/>
    <w:rsid w:val="00B52117"/>
    <w:rsid w:val="00B53016"/>
    <w:rsid w:val="00B535CA"/>
    <w:rsid w:val="00B572A9"/>
    <w:rsid w:val="00B733A6"/>
    <w:rsid w:val="00B73B73"/>
    <w:rsid w:val="00B828AA"/>
    <w:rsid w:val="00B82E95"/>
    <w:rsid w:val="00B935E4"/>
    <w:rsid w:val="00BA23D9"/>
    <w:rsid w:val="00BA5BE2"/>
    <w:rsid w:val="00BB40E9"/>
    <w:rsid w:val="00BB762A"/>
    <w:rsid w:val="00BC1507"/>
    <w:rsid w:val="00BC5A86"/>
    <w:rsid w:val="00BC6491"/>
    <w:rsid w:val="00BD7440"/>
    <w:rsid w:val="00BE1529"/>
    <w:rsid w:val="00BE20D3"/>
    <w:rsid w:val="00BE73D8"/>
    <w:rsid w:val="00BF619E"/>
    <w:rsid w:val="00C02CF8"/>
    <w:rsid w:val="00C04AEA"/>
    <w:rsid w:val="00C04D27"/>
    <w:rsid w:val="00C0782C"/>
    <w:rsid w:val="00C127F1"/>
    <w:rsid w:val="00C225E0"/>
    <w:rsid w:val="00C344B4"/>
    <w:rsid w:val="00C40337"/>
    <w:rsid w:val="00C43102"/>
    <w:rsid w:val="00C445FE"/>
    <w:rsid w:val="00C5217A"/>
    <w:rsid w:val="00C721CE"/>
    <w:rsid w:val="00C93814"/>
    <w:rsid w:val="00C9499A"/>
    <w:rsid w:val="00C9682B"/>
    <w:rsid w:val="00C97983"/>
    <w:rsid w:val="00CA4605"/>
    <w:rsid w:val="00CA6411"/>
    <w:rsid w:val="00CB0FE4"/>
    <w:rsid w:val="00CB4A3D"/>
    <w:rsid w:val="00CB5184"/>
    <w:rsid w:val="00CD0215"/>
    <w:rsid w:val="00CD1C2C"/>
    <w:rsid w:val="00CF2FE8"/>
    <w:rsid w:val="00CF65FE"/>
    <w:rsid w:val="00D034D0"/>
    <w:rsid w:val="00D058DB"/>
    <w:rsid w:val="00D1473D"/>
    <w:rsid w:val="00D17B25"/>
    <w:rsid w:val="00D20EBA"/>
    <w:rsid w:val="00D2156C"/>
    <w:rsid w:val="00D26056"/>
    <w:rsid w:val="00D26DB1"/>
    <w:rsid w:val="00D44469"/>
    <w:rsid w:val="00D618A1"/>
    <w:rsid w:val="00D63816"/>
    <w:rsid w:val="00D7059B"/>
    <w:rsid w:val="00D85AD2"/>
    <w:rsid w:val="00D91F03"/>
    <w:rsid w:val="00D94AEC"/>
    <w:rsid w:val="00DA173F"/>
    <w:rsid w:val="00DA76A7"/>
    <w:rsid w:val="00DB10A0"/>
    <w:rsid w:val="00DB717D"/>
    <w:rsid w:val="00DB7C99"/>
    <w:rsid w:val="00DC05AA"/>
    <w:rsid w:val="00DE0CE5"/>
    <w:rsid w:val="00DE1437"/>
    <w:rsid w:val="00DE2571"/>
    <w:rsid w:val="00DE5BDE"/>
    <w:rsid w:val="00DF57A2"/>
    <w:rsid w:val="00DF6030"/>
    <w:rsid w:val="00DF6D81"/>
    <w:rsid w:val="00DF7891"/>
    <w:rsid w:val="00E04376"/>
    <w:rsid w:val="00E04BF6"/>
    <w:rsid w:val="00E079D0"/>
    <w:rsid w:val="00E102CC"/>
    <w:rsid w:val="00E13991"/>
    <w:rsid w:val="00E1530B"/>
    <w:rsid w:val="00E265EF"/>
    <w:rsid w:val="00E31167"/>
    <w:rsid w:val="00E349CC"/>
    <w:rsid w:val="00E3510A"/>
    <w:rsid w:val="00E427E0"/>
    <w:rsid w:val="00E42AFA"/>
    <w:rsid w:val="00E4319F"/>
    <w:rsid w:val="00E70ED2"/>
    <w:rsid w:val="00E826D2"/>
    <w:rsid w:val="00E870D5"/>
    <w:rsid w:val="00E87BF5"/>
    <w:rsid w:val="00E906EA"/>
    <w:rsid w:val="00E93984"/>
    <w:rsid w:val="00EA60B8"/>
    <w:rsid w:val="00EB1FFE"/>
    <w:rsid w:val="00EB26CE"/>
    <w:rsid w:val="00EB3EAF"/>
    <w:rsid w:val="00EC4969"/>
    <w:rsid w:val="00EC6493"/>
    <w:rsid w:val="00ED2B49"/>
    <w:rsid w:val="00ED3723"/>
    <w:rsid w:val="00ED7BBA"/>
    <w:rsid w:val="00EE5377"/>
    <w:rsid w:val="00EE538B"/>
    <w:rsid w:val="00EF183F"/>
    <w:rsid w:val="00EF4823"/>
    <w:rsid w:val="00F058D8"/>
    <w:rsid w:val="00F118EB"/>
    <w:rsid w:val="00F1316A"/>
    <w:rsid w:val="00F22798"/>
    <w:rsid w:val="00F23B69"/>
    <w:rsid w:val="00F33759"/>
    <w:rsid w:val="00F3438D"/>
    <w:rsid w:val="00F348CE"/>
    <w:rsid w:val="00F424E4"/>
    <w:rsid w:val="00F45DB6"/>
    <w:rsid w:val="00FA6F8A"/>
    <w:rsid w:val="00FB53F1"/>
    <w:rsid w:val="00FC3A17"/>
    <w:rsid w:val="00FC54F5"/>
    <w:rsid w:val="00FC70E7"/>
    <w:rsid w:val="00FF0841"/>
    <w:rsid w:val="00FF37F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118EB"/>
    <w:pPr>
      <w:autoSpaceDE w:val="0"/>
      <w:autoSpaceDN w:val="0"/>
    </w:pPr>
    <w:rPr>
      <w:sz w:val="24"/>
      <w:szCs w:val="24"/>
    </w:rPr>
  </w:style>
  <w:style w:type="paragraph" w:styleId="Titolo1">
    <w:name w:val="heading 1"/>
    <w:basedOn w:val="Normale"/>
    <w:next w:val="Normale"/>
    <w:link w:val="Titolo1Carattere"/>
    <w:qFormat/>
    <w:rsid w:val="00E13991"/>
    <w:pPr>
      <w:keepNext/>
      <w:autoSpaceDE/>
      <w:autoSpaceDN/>
      <w:spacing w:before="240" w:after="60"/>
      <w:outlineLvl w:val="0"/>
    </w:pPr>
    <w:rPr>
      <w:rFonts w:ascii="Cambria" w:hAnsi="Cambria"/>
      <w:b/>
      <w:bCs/>
      <w:kern w:val="32"/>
      <w:sz w:val="32"/>
      <w:szCs w:val="32"/>
    </w:rPr>
  </w:style>
  <w:style w:type="paragraph" w:styleId="Titolo3">
    <w:name w:val="heading 3"/>
    <w:basedOn w:val="Normale"/>
    <w:next w:val="Normale"/>
    <w:link w:val="Titolo3Carattere"/>
    <w:qFormat/>
    <w:rsid w:val="00473CE6"/>
    <w:pPr>
      <w:keepNext/>
      <w:spacing w:before="240" w:after="60"/>
      <w:outlineLvl w:val="2"/>
    </w:pPr>
    <w:rPr>
      <w:rFonts w:ascii="Cambria" w:hAnsi="Cambria"/>
      <w:b/>
      <w:b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3B181B"/>
    <w:rPr>
      <w:color w:val="0000FF"/>
      <w:u w:val="single"/>
    </w:rPr>
  </w:style>
  <w:style w:type="paragraph" w:styleId="Testofumetto">
    <w:name w:val="Balloon Text"/>
    <w:basedOn w:val="Normale"/>
    <w:semiHidden/>
    <w:rsid w:val="00ED3723"/>
    <w:rPr>
      <w:rFonts w:ascii="Tahoma" w:hAnsi="Tahoma" w:cs="Tahoma"/>
      <w:sz w:val="16"/>
      <w:szCs w:val="16"/>
    </w:rPr>
  </w:style>
  <w:style w:type="table" w:styleId="Grigliatabella">
    <w:name w:val="Table Grid"/>
    <w:basedOn w:val="Tabellanormale"/>
    <w:rsid w:val="0016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semiHidden/>
    <w:rsid w:val="00C225E0"/>
    <w:pPr>
      <w:shd w:val="clear" w:color="auto" w:fill="000080"/>
    </w:pPr>
    <w:rPr>
      <w:rFonts w:ascii="Tahoma" w:hAnsi="Tahoma" w:cs="Tahoma"/>
      <w:sz w:val="20"/>
      <w:szCs w:val="20"/>
    </w:rPr>
  </w:style>
  <w:style w:type="paragraph" w:styleId="Intestazione">
    <w:name w:val="header"/>
    <w:basedOn w:val="Normale"/>
    <w:link w:val="IntestazioneCarattere"/>
    <w:rsid w:val="000B699D"/>
    <w:pPr>
      <w:tabs>
        <w:tab w:val="center" w:pos="4819"/>
        <w:tab w:val="right" w:pos="9638"/>
      </w:tabs>
    </w:pPr>
  </w:style>
  <w:style w:type="paragraph" w:styleId="Pidipagina">
    <w:name w:val="footer"/>
    <w:basedOn w:val="Normale"/>
    <w:link w:val="PidipaginaCarattere"/>
    <w:uiPriority w:val="99"/>
    <w:rsid w:val="000B699D"/>
    <w:pPr>
      <w:tabs>
        <w:tab w:val="center" w:pos="4819"/>
        <w:tab w:val="right" w:pos="9638"/>
      </w:tabs>
    </w:pPr>
  </w:style>
  <w:style w:type="paragraph" w:styleId="Testonotaapidipagina">
    <w:name w:val="footnote text"/>
    <w:basedOn w:val="Normale"/>
    <w:rsid w:val="00E13991"/>
    <w:rPr>
      <w:sz w:val="20"/>
      <w:szCs w:val="20"/>
    </w:rPr>
  </w:style>
  <w:style w:type="character" w:styleId="Rimandonotaapidipagina">
    <w:name w:val="footnote reference"/>
    <w:semiHidden/>
    <w:rsid w:val="00E13991"/>
    <w:rPr>
      <w:vertAlign w:val="superscript"/>
    </w:rPr>
  </w:style>
  <w:style w:type="character" w:customStyle="1" w:styleId="Titolo1Carattere">
    <w:name w:val="Titolo 1 Carattere"/>
    <w:link w:val="Titolo1"/>
    <w:rsid w:val="00E13991"/>
    <w:rPr>
      <w:rFonts w:ascii="Cambria" w:hAnsi="Cambria"/>
      <w:b/>
      <w:bCs/>
      <w:kern w:val="32"/>
      <w:sz w:val="32"/>
      <w:szCs w:val="32"/>
      <w:lang w:val="it-IT" w:eastAsia="it-IT" w:bidi="ar-SA"/>
    </w:rPr>
  </w:style>
  <w:style w:type="paragraph" w:styleId="Testonormale">
    <w:name w:val="Plain Text"/>
    <w:basedOn w:val="Normale"/>
    <w:link w:val="TestonormaleCarattere"/>
    <w:uiPriority w:val="99"/>
    <w:unhideWhenUsed/>
    <w:rsid w:val="004245EF"/>
    <w:pPr>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4245EF"/>
    <w:rPr>
      <w:rFonts w:ascii="Calibri" w:eastAsia="Calibri" w:hAnsi="Calibri"/>
      <w:sz w:val="22"/>
      <w:szCs w:val="21"/>
      <w:lang w:eastAsia="en-US"/>
    </w:rPr>
  </w:style>
  <w:style w:type="paragraph" w:styleId="Elencoacolori-Colore1">
    <w:name w:val="Colorful List Accent 1"/>
    <w:basedOn w:val="Normale"/>
    <w:uiPriority w:val="34"/>
    <w:qFormat/>
    <w:rsid w:val="00AF7372"/>
    <w:pPr>
      <w:ind w:left="708"/>
    </w:pPr>
  </w:style>
  <w:style w:type="character" w:customStyle="1" w:styleId="Titolo3Carattere">
    <w:name w:val="Titolo 3 Carattere"/>
    <w:link w:val="Titolo3"/>
    <w:semiHidden/>
    <w:rsid w:val="00473CE6"/>
    <w:rPr>
      <w:rFonts w:ascii="Cambria" w:eastAsia="Times New Roman" w:hAnsi="Cambria" w:cs="Times New Roman"/>
      <w:b/>
      <w:bCs/>
      <w:sz w:val="26"/>
      <w:szCs w:val="26"/>
    </w:rPr>
  </w:style>
  <w:style w:type="paragraph" w:styleId="NormaleWeb">
    <w:name w:val="Normal (Web)"/>
    <w:basedOn w:val="Normale"/>
    <w:unhideWhenUsed/>
    <w:rsid w:val="00DE5BDE"/>
    <w:pPr>
      <w:autoSpaceDE/>
      <w:autoSpaceDN/>
      <w:spacing w:before="100" w:beforeAutospacing="1" w:after="100" w:afterAutospacing="1"/>
    </w:pPr>
  </w:style>
  <w:style w:type="paragraph" w:customStyle="1" w:styleId="BodyText21">
    <w:name w:val="Body Text 21"/>
    <w:basedOn w:val="Normale"/>
    <w:rsid w:val="00284768"/>
    <w:pPr>
      <w:overflowPunct w:val="0"/>
      <w:adjustRightInd w:val="0"/>
      <w:jc w:val="right"/>
      <w:textAlignment w:val="baseline"/>
    </w:pPr>
    <w:rPr>
      <w:sz w:val="22"/>
      <w:szCs w:val="20"/>
    </w:rPr>
  </w:style>
  <w:style w:type="paragraph" w:customStyle="1" w:styleId="Default">
    <w:name w:val="Default"/>
    <w:rsid w:val="00284768"/>
    <w:pPr>
      <w:autoSpaceDE w:val="0"/>
      <w:autoSpaceDN w:val="0"/>
      <w:adjustRightInd w:val="0"/>
    </w:pPr>
    <w:rPr>
      <w:rFonts w:eastAsia="Calibri"/>
      <w:color w:val="000000"/>
      <w:sz w:val="24"/>
      <w:szCs w:val="24"/>
    </w:rPr>
  </w:style>
  <w:style w:type="character" w:customStyle="1" w:styleId="Caratteredellanota">
    <w:name w:val="Carattere della nota"/>
    <w:rsid w:val="00E102CC"/>
    <w:rPr>
      <w:vertAlign w:val="superscript"/>
    </w:rPr>
  </w:style>
  <w:style w:type="character" w:customStyle="1" w:styleId="IntestazioneCarattere">
    <w:name w:val="Intestazione Carattere"/>
    <w:link w:val="Intestazione"/>
    <w:rsid w:val="00185BBA"/>
    <w:rPr>
      <w:sz w:val="24"/>
      <w:szCs w:val="24"/>
    </w:rPr>
  </w:style>
  <w:style w:type="character" w:customStyle="1" w:styleId="PidipaginaCarattere">
    <w:name w:val="Piè di pagina Carattere"/>
    <w:link w:val="Pidipagina"/>
    <w:uiPriority w:val="99"/>
    <w:rsid w:val="00E427E0"/>
    <w:rPr>
      <w:sz w:val="24"/>
      <w:szCs w:val="24"/>
    </w:rPr>
  </w:style>
</w:styles>
</file>

<file path=word/webSettings.xml><?xml version="1.0" encoding="utf-8"?>
<w:webSettings xmlns:r="http://schemas.openxmlformats.org/officeDocument/2006/relationships" xmlns:w="http://schemas.openxmlformats.org/wordprocessingml/2006/main">
  <w:divs>
    <w:div w:id="281619015">
      <w:bodyDiv w:val="1"/>
      <w:marLeft w:val="0"/>
      <w:marRight w:val="0"/>
      <w:marTop w:val="0"/>
      <w:marBottom w:val="0"/>
      <w:divBdr>
        <w:top w:val="none" w:sz="0" w:space="0" w:color="auto"/>
        <w:left w:val="none" w:sz="0" w:space="0" w:color="auto"/>
        <w:bottom w:val="none" w:sz="0" w:space="0" w:color="auto"/>
        <w:right w:val="none" w:sz="0" w:space="0" w:color="auto"/>
      </w:divBdr>
    </w:div>
    <w:div w:id="592132668">
      <w:bodyDiv w:val="1"/>
      <w:marLeft w:val="0"/>
      <w:marRight w:val="0"/>
      <w:marTop w:val="0"/>
      <w:marBottom w:val="0"/>
      <w:divBdr>
        <w:top w:val="none" w:sz="0" w:space="0" w:color="auto"/>
        <w:left w:val="none" w:sz="0" w:space="0" w:color="auto"/>
        <w:bottom w:val="none" w:sz="0" w:space="0" w:color="auto"/>
        <w:right w:val="none" w:sz="0" w:space="0" w:color="auto"/>
      </w:divBdr>
    </w:div>
    <w:div w:id="814876575">
      <w:bodyDiv w:val="1"/>
      <w:marLeft w:val="0"/>
      <w:marRight w:val="0"/>
      <w:marTop w:val="0"/>
      <w:marBottom w:val="0"/>
      <w:divBdr>
        <w:top w:val="none" w:sz="0" w:space="0" w:color="auto"/>
        <w:left w:val="none" w:sz="0" w:space="0" w:color="auto"/>
        <w:bottom w:val="none" w:sz="0" w:space="0" w:color="auto"/>
        <w:right w:val="none" w:sz="0" w:space="0" w:color="auto"/>
      </w:divBdr>
    </w:div>
    <w:div w:id="854272692">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388066200">
      <w:bodyDiv w:val="1"/>
      <w:marLeft w:val="0"/>
      <w:marRight w:val="0"/>
      <w:marTop w:val="0"/>
      <w:marBottom w:val="0"/>
      <w:divBdr>
        <w:top w:val="none" w:sz="0" w:space="0" w:color="auto"/>
        <w:left w:val="none" w:sz="0" w:space="0" w:color="auto"/>
        <w:bottom w:val="none" w:sz="0" w:space="0" w:color="auto"/>
        <w:right w:val="none" w:sz="0" w:space="0" w:color="auto"/>
      </w:divBdr>
    </w:div>
    <w:div w:id="191392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gsip.segreteria@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8512-6459-4EE4-954A-39C9CB11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8244</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M.I.U.R.</Company>
  <LinksUpToDate>false</LinksUpToDate>
  <CharactersWithSpaces>9555</CharactersWithSpaces>
  <SharedDoc>false</SharedDoc>
  <HLinks>
    <vt:vector size="6" baseType="variant">
      <vt:variant>
        <vt:i4>2097243</vt:i4>
      </vt:variant>
      <vt:variant>
        <vt:i4>0</vt:i4>
      </vt:variant>
      <vt:variant>
        <vt:i4>0</vt:i4>
      </vt:variant>
      <vt:variant>
        <vt:i4>5</vt:i4>
      </vt:variant>
      <vt:variant>
        <vt:lpwstr>mailto:dgsip.segreteria@istruzione.it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M.I.U.R.</dc:creator>
  <cp:keywords/>
  <cp:lastModifiedBy>Daniela</cp:lastModifiedBy>
  <cp:revision>2</cp:revision>
  <cp:lastPrinted>2015-04-14T14:39:00Z</cp:lastPrinted>
  <dcterms:created xsi:type="dcterms:W3CDTF">2015-10-17T19:26:00Z</dcterms:created>
  <dcterms:modified xsi:type="dcterms:W3CDTF">2015-10-17T19:26:00Z</dcterms:modified>
</cp:coreProperties>
</file>